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C1FE2A2" w14:textId="05BF2413" w:rsidR="007F5ADE" w:rsidRDefault="007F5ADE" w:rsidP="004D38E8">
      <w:pPr>
        <w:pBdr>
          <w:top w:val="single" w:sz="4" w:space="6" w:color="auto"/>
          <w:left w:val="single" w:sz="4" w:space="4" w:color="auto"/>
          <w:bottom w:val="single" w:sz="4" w:space="6" w:color="auto"/>
          <w:right w:val="single" w:sz="4" w:space="4" w:color="auto"/>
        </w:pBdr>
        <w:shd w:val="clear" w:color="auto" w:fill="DBE5F1" w:themeFill="accent1" w:themeFillTint="33"/>
        <w:spacing w:before="60" w:after="60" w:line="259" w:lineRule="auto"/>
        <w:rPr>
          <w:rFonts w:ascii="Arial" w:hAnsi="Arial" w:cs="Arial"/>
          <w:sz w:val="20"/>
          <w:szCs w:val="20"/>
        </w:rPr>
      </w:pPr>
      <w:bookmarkStart w:id="0" w:name="_GoBack"/>
      <w:bookmarkEnd w:id="0"/>
      <w:r>
        <w:rPr>
          <w:rFonts w:ascii="Arial" w:hAnsi="Arial" w:cs="Arial"/>
          <w:sz w:val="20"/>
          <w:szCs w:val="20"/>
        </w:rPr>
        <w:t>These templates should be read together with the standard architectural services</w:t>
      </w:r>
      <w:r w:rsidRPr="00041222">
        <w:rPr>
          <w:rFonts w:ascii="Arial" w:hAnsi="Arial" w:cs="Arial"/>
          <w:sz w:val="20"/>
          <w:szCs w:val="20"/>
        </w:rPr>
        <w:t xml:space="preserve"> contract</w:t>
      </w:r>
      <w:r>
        <w:rPr>
          <w:rFonts w:ascii="Arial" w:hAnsi="Arial" w:cs="Arial"/>
          <w:sz w:val="20"/>
          <w:szCs w:val="20"/>
        </w:rPr>
        <w:t xml:space="preserve"> OAA 600-2021</w:t>
      </w:r>
      <w:r w:rsidR="00100351">
        <w:rPr>
          <w:rFonts w:ascii="Arial" w:hAnsi="Arial" w:cs="Arial"/>
          <w:sz w:val="20"/>
          <w:szCs w:val="20"/>
        </w:rPr>
        <w:t>.</w:t>
      </w:r>
    </w:p>
    <w:p w14:paraId="0A2B3254" w14:textId="550000CB" w:rsidR="00100351" w:rsidRDefault="002D4358" w:rsidP="004D38E8">
      <w:pPr>
        <w:pBdr>
          <w:top w:val="single" w:sz="4" w:space="6" w:color="auto"/>
          <w:left w:val="single" w:sz="4" w:space="4" w:color="auto"/>
          <w:bottom w:val="single" w:sz="4" w:space="6" w:color="auto"/>
          <w:right w:val="single" w:sz="4" w:space="4" w:color="auto"/>
        </w:pBdr>
        <w:shd w:val="clear" w:color="auto" w:fill="DBE5F1" w:themeFill="accent1" w:themeFillTint="33"/>
        <w:spacing w:before="60" w:after="60" w:line="259" w:lineRule="auto"/>
        <w:rPr>
          <w:rFonts w:ascii="Arial" w:hAnsi="Arial" w:cs="Arial"/>
          <w:sz w:val="20"/>
          <w:szCs w:val="20"/>
        </w:rPr>
      </w:pPr>
      <w:r>
        <w:rPr>
          <w:rFonts w:ascii="Arial" w:eastAsia="Arial" w:hAnsi="Arial" w:cs="Arial"/>
          <w:sz w:val="20"/>
          <w:szCs w:val="20"/>
        </w:rPr>
        <w:t xml:space="preserve">These templates may be used to prepare </w:t>
      </w:r>
      <w:r w:rsidR="00DF5159">
        <w:rPr>
          <w:rFonts w:ascii="Arial" w:eastAsia="Arial" w:hAnsi="Arial" w:cs="Arial"/>
          <w:sz w:val="20"/>
          <w:szCs w:val="20"/>
        </w:rPr>
        <w:t>Appendices</w:t>
      </w:r>
      <w:r>
        <w:rPr>
          <w:rFonts w:ascii="Arial" w:eastAsia="Arial" w:hAnsi="Arial" w:cs="Arial"/>
          <w:sz w:val="20"/>
          <w:szCs w:val="20"/>
        </w:rPr>
        <w:t xml:space="preserve"> adapted for use with your own contract. </w:t>
      </w:r>
    </w:p>
    <w:p w14:paraId="1E08998E" w14:textId="05EBEBFA" w:rsidR="00100351" w:rsidRDefault="00906F9C" w:rsidP="004D38E8">
      <w:pPr>
        <w:pBdr>
          <w:top w:val="single" w:sz="4" w:space="6" w:color="auto"/>
          <w:left w:val="single" w:sz="4" w:space="4" w:color="auto"/>
          <w:bottom w:val="single" w:sz="4" w:space="6" w:color="auto"/>
          <w:right w:val="single" w:sz="4" w:space="4" w:color="auto"/>
        </w:pBdr>
        <w:shd w:val="clear" w:color="auto" w:fill="DBE5F1" w:themeFill="accent1" w:themeFillTint="33"/>
        <w:spacing w:before="60" w:after="60" w:line="259" w:lineRule="auto"/>
        <w:rPr>
          <w:rFonts w:ascii="Arial" w:hAnsi="Arial" w:cs="Arial"/>
          <w:sz w:val="20"/>
          <w:szCs w:val="20"/>
        </w:rPr>
      </w:pPr>
      <w:r>
        <w:rPr>
          <w:rFonts w:ascii="Arial" w:hAnsi="Arial" w:cs="Arial"/>
          <w:sz w:val="20"/>
          <w:szCs w:val="20"/>
        </w:rPr>
        <w:t>Coordinate with</w:t>
      </w:r>
      <w:r w:rsidR="00D515CE" w:rsidRPr="00174FC7">
        <w:rPr>
          <w:rFonts w:ascii="Arial" w:hAnsi="Arial" w:cs="Arial"/>
          <w:sz w:val="20"/>
          <w:szCs w:val="20"/>
        </w:rPr>
        <w:t xml:space="preserve"> any supplementary conditions used </w:t>
      </w:r>
      <w:r w:rsidR="00235F36">
        <w:rPr>
          <w:rFonts w:ascii="Arial" w:hAnsi="Arial" w:cs="Arial"/>
          <w:sz w:val="20"/>
          <w:szCs w:val="20"/>
        </w:rPr>
        <w:t>with your own contract</w:t>
      </w:r>
      <w:r w:rsidR="001F2A1A">
        <w:rPr>
          <w:rFonts w:ascii="Arial" w:hAnsi="Arial" w:cs="Arial"/>
          <w:sz w:val="20"/>
          <w:szCs w:val="20"/>
        </w:rPr>
        <w:t>.</w:t>
      </w:r>
    </w:p>
    <w:p w14:paraId="5EBF5508" w14:textId="1DAD57A8" w:rsidR="00235F36" w:rsidRDefault="00D515CE" w:rsidP="004D38E8">
      <w:pPr>
        <w:pBdr>
          <w:top w:val="single" w:sz="4" w:space="6" w:color="auto"/>
          <w:left w:val="single" w:sz="4" w:space="4" w:color="auto"/>
          <w:bottom w:val="single" w:sz="4" w:space="6" w:color="auto"/>
          <w:right w:val="single" w:sz="4" w:space="4" w:color="auto"/>
        </w:pBdr>
        <w:shd w:val="clear" w:color="auto" w:fill="DBE5F1" w:themeFill="accent1" w:themeFillTint="33"/>
        <w:spacing w:before="60" w:after="60" w:line="259" w:lineRule="auto"/>
        <w:rPr>
          <w:rFonts w:ascii="Arial" w:eastAsia="Arial" w:hAnsi="Arial" w:cs="Arial"/>
          <w:sz w:val="20"/>
          <w:szCs w:val="20"/>
        </w:rPr>
      </w:pPr>
      <w:r w:rsidRPr="00041222">
        <w:rPr>
          <w:rFonts w:ascii="Arial" w:hAnsi="Arial" w:cs="Arial"/>
          <w:sz w:val="20"/>
          <w:szCs w:val="20"/>
        </w:rPr>
        <w:t xml:space="preserve">Coordinate the numbering and clause </w:t>
      </w:r>
      <w:r w:rsidR="007F5ADE">
        <w:rPr>
          <w:rFonts w:ascii="Arial" w:hAnsi="Arial" w:cs="Arial"/>
          <w:sz w:val="20"/>
          <w:szCs w:val="20"/>
        </w:rPr>
        <w:t xml:space="preserve">references </w:t>
      </w:r>
      <w:r w:rsidR="007F5ADE" w:rsidRPr="00041222">
        <w:rPr>
          <w:rFonts w:ascii="Arial" w:hAnsi="Arial" w:cs="Arial"/>
          <w:sz w:val="20"/>
          <w:szCs w:val="20"/>
        </w:rPr>
        <w:t>with any additional items you may include</w:t>
      </w:r>
      <w:r w:rsidR="00235F36">
        <w:rPr>
          <w:rFonts w:ascii="Arial" w:eastAsia="Arial" w:hAnsi="Arial" w:cs="Arial"/>
          <w:sz w:val="20"/>
          <w:szCs w:val="20"/>
        </w:rPr>
        <w:t>.</w:t>
      </w:r>
    </w:p>
    <w:p w14:paraId="61C8CAC0" w14:textId="395329E6" w:rsidR="009948A2" w:rsidRDefault="009948A2" w:rsidP="009948A2">
      <w:pPr>
        <w:pBdr>
          <w:top w:val="single" w:sz="4" w:space="6" w:color="auto"/>
          <w:left w:val="single" w:sz="4" w:space="4" w:color="auto"/>
          <w:bottom w:val="single" w:sz="4" w:space="6" w:color="auto"/>
          <w:right w:val="single" w:sz="4" w:space="4" w:color="auto"/>
        </w:pBdr>
        <w:shd w:val="clear" w:color="auto" w:fill="DBE5F1" w:themeFill="accent1" w:themeFillTint="33"/>
        <w:spacing w:before="60" w:after="60" w:line="256" w:lineRule="auto"/>
        <w:rPr>
          <w:rFonts w:ascii="Arial" w:hAnsi="Arial" w:cs="Arial"/>
          <w:sz w:val="20"/>
          <w:szCs w:val="20"/>
        </w:rPr>
      </w:pPr>
      <w:r>
        <w:rPr>
          <w:rFonts w:ascii="Arial" w:hAnsi="Arial" w:cs="Arial"/>
          <w:sz w:val="20"/>
          <w:szCs w:val="20"/>
        </w:rPr>
        <w:t xml:space="preserve">Refer to </w:t>
      </w:r>
      <w:r>
        <w:rPr>
          <w:rFonts w:ascii="Arial" w:eastAsia="Arial" w:hAnsi="Arial" w:cs="Arial"/>
          <w:sz w:val="20"/>
          <w:szCs w:val="20"/>
        </w:rPr>
        <w:t>Attachment 1, Guide to</w:t>
      </w:r>
      <w:r>
        <w:rPr>
          <w:rFonts w:ascii="Arial" w:eastAsia="Arial" w:hAnsi="Arial" w:cs="Arial"/>
          <w:sz w:val="24"/>
          <w:szCs w:val="24"/>
        </w:rPr>
        <w:t xml:space="preserve"> </w:t>
      </w:r>
      <w:r>
        <w:rPr>
          <w:rFonts w:ascii="Arial" w:eastAsia="Arial" w:hAnsi="Arial" w:cs="Arial"/>
          <w:sz w:val="20"/>
          <w:szCs w:val="20"/>
        </w:rPr>
        <w:t>Apply PT.25</w:t>
      </w:r>
      <w:r>
        <w:rPr>
          <w:rFonts w:ascii="Arial" w:eastAsia="Arial" w:hAnsi="Arial" w:cs="Arial"/>
          <w:b/>
          <w:color w:val="0D0D0D"/>
          <w:sz w:val="32"/>
          <w:szCs w:val="32"/>
        </w:rPr>
        <w:t xml:space="preserve"> </w:t>
      </w:r>
      <w:r>
        <w:rPr>
          <w:rFonts w:ascii="Arial" w:eastAsia="Arial" w:hAnsi="Arial" w:cs="Arial"/>
          <w:sz w:val="20"/>
          <w:szCs w:val="20"/>
        </w:rPr>
        <w:t>Design-Build to OAA 600-2021</w:t>
      </w:r>
      <w:r w:rsidR="00100351">
        <w:rPr>
          <w:rFonts w:ascii="Arial" w:eastAsia="Arial" w:hAnsi="Arial" w:cs="Arial"/>
          <w:sz w:val="20"/>
          <w:szCs w:val="20"/>
        </w:rPr>
        <w:t>,</w:t>
      </w:r>
      <w:r>
        <w:rPr>
          <w:rFonts w:ascii="Arial" w:eastAsia="Arial" w:hAnsi="Arial" w:cs="Arial"/>
          <w:sz w:val="20"/>
          <w:szCs w:val="20"/>
        </w:rPr>
        <w:t xml:space="preserve"> </w:t>
      </w:r>
      <w:r>
        <w:rPr>
          <w:rFonts w:ascii="Arial" w:hAnsi="Arial" w:cs="Arial"/>
          <w:sz w:val="20"/>
          <w:szCs w:val="20"/>
        </w:rPr>
        <w:t>for additional comments and background information.</w:t>
      </w:r>
    </w:p>
    <w:p w14:paraId="3C35C3EA" w14:textId="77777777" w:rsidR="004D38E8" w:rsidRDefault="004D38E8" w:rsidP="004D38E8">
      <w:pPr>
        <w:pBdr>
          <w:top w:val="single" w:sz="4" w:space="6" w:color="auto"/>
          <w:left w:val="single" w:sz="4" w:space="4" w:color="auto"/>
          <w:bottom w:val="single" w:sz="4" w:space="6" w:color="auto"/>
          <w:right w:val="single" w:sz="4" w:space="4" w:color="auto"/>
        </w:pBdr>
        <w:shd w:val="clear" w:color="auto" w:fill="DBE5F1" w:themeFill="accent1" w:themeFillTint="33"/>
        <w:spacing w:before="60" w:after="60" w:line="259" w:lineRule="auto"/>
        <w:rPr>
          <w:rFonts w:ascii="Arial" w:hAnsi="Arial" w:cs="Arial"/>
          <w:sz w:val="20"/>
          <w:szCs w:val="20"/>
        </w:rPr>
      </w:pPr>
      <w:r>
        <w:rPr>
          <w:rFonts w:ascii="Arial" w:hAnsi="Arial" w:cs="Arial"/>
          <w:sz w:val="20"/>
          <w:szCs w:val="20"/>
        </w:rPr>
        <w:t xml:space="preserve">Refer to the </w:t>
      </w:r>
      <w:r w:rsidRPr="000F53BB">
        <w:rPr>
          <w:rFonts w:ascii="Arial" w:eastAsia="Arial" w:hAnsi="Arial" w:cs="Arial"/>
          <w:i/>
          <w:sz w:val="20"/>
          <w:szCs w:val="20"/>
        </w:rPr>
        <w:t>OAA 600-2021 GUIDE to the Standard Form of Contract for Licensed Member’s Services</w:t>
      </w:r>
      <w:r w:rsidDel="00AE72DA">
        <w:rPr>
          <w:rFonts w:ascii="Arial" w:hAnsi="Arial" w:cs="Arial"/>
          <w:sz w:val="20"/>
          <w:szCs w:val="20"/>
        </w:rPr>
        <w:t xml:space="preserve"> </w:t>
      </w:r>
      <w:r>
        <w:rPr>
          <w:rFonts w:ascii="Arial" w:hAnsi="Arial" w:cs="Arial"/>
          <w:sz w:val="20"/>
          <w:szCs w:val="20"/>
        </w:rPr>
        <w:t>for additional comments and background information.</w:t>
      </w:r>
    </w:p>
    <w:p w14:paraId="4088A703" w14:textId="77777777" w:rsidR="007F5ADE" w:rsidRPr="00041222" w:rsidRDefault="007F5ADE" w:rsidP="004D38E8">
      <w:pPr>
        <w:pBdr>
          <w:top w:val="single" w:sz="4" w:space="6" w:color="auto"/>
          <w:left w:val="single" w:sz="4" w:space="4" w:color="auto"/>
          <w:bottom w:val="single" w:sz="4" w:space="6" w:color="auto"/>
          <w:right w:val="single" w:sz="4" w:space="4" w:color="auto"/>
        </w:pBdr>
        <w:shd w:val="clear" w:color="auto" w:fill="DBE5F1" w:themeFill="accent1" w:themeFillTint="33"/>
        <w:spacing w:before="60" w:after="60" w:line="259" w:lineRule="auto"/>
        <w:rPr>
          <w:rFonts w:ascii="Arial" w:hAnsi="Arial" w:cs="Arial"/>
          <w:sz w:val="20"/>
          <w:szCs w:val="20"/>
        </w:rPr>
      </w:pPr>
      <w:r>
        <w:rPr>
          <w:rFonts w:ascii="Arial" w:hAnsi="Arial" w:cs="Arial"/>
          <w:sz w:val="20"/>
          <w:szCs w:val="20"/>
        </w:rPr>
        <w:t>Seek legal r</w:t>
      </w:r>
      <w:r w:rsidRPr="00174FC7">
        <w:rPr>
          <w:rFonts w:ascii="Arial" w:hAnsi="Arial" w:cs="Arial"/>
          <w:sz w:val="20"/>
          <w:szCs w:val="20"/>
        </w:rPr>
        <w:t xml:space="preserve">eview </w:t>
      </w:r>
      <w:r>
        <w:rPr>
          <w:rFonts w:ascii="Arial" w:hAnsi="Arial" w:cs="Arial"/>
          <w:sz w:val="20"/>
          <w:szCs w:val="20"/>
        </w:rPr>
        <w:t>for your proposed</w:t>
      </w:r>
      <w:r w:rsidRPr="00174FC7">
        <w:rPr>
          <w:rFonts w:ascii="Arial" w:hAnsi="Arial" w:cs="Arial"/>
          <w:sz w:val="20"/>
          <w:szCs w:val="20"/>
        </w:rPr>
        <w:t xml:space="preserve"> </w:t>
      </w:r>
      <w:r>
        <w:rPr>
          <w:rFonts w:ascii="Arial" w:hAnsi="Arial" w:cs="Arial"/>
          <w:sz w:val="20"/>
          <w:szCs w:val="20"/>
        </w:rPr>
        <w:t>contract.</w:t>
      </w:r>
    </w:p>
    <w:p w14:paraId="414F3C75" w14:textId="043B12F3" w:rsidR="007B68EC" w:rsidRPr="00840556" w:rsidRDefault="00D515CE" w:rsidP="00917208">
      <w:pPr>
        <w:widowControl w:val="0"/>
        <w:tabs>
          <w:tab w:val="left" w:pos="4320"/>
          <w:tab w:val="left" w:pos="4860"/>
          <w:tab w:val="right" w:pos="9720"/>
        </w:tabs>
        <w:autoSpaceDE w:val="0"/>
        <w:autoSpaceDN w:val="0"/>
        <w:adjustRightInd w:val="0"/>
        <w:spacing w:after="240" w:line="259" w:lineRule="auto"/>
        <w:rPr>
          <w:rFonts w:ascii="Arial" w:hAnsi="Arial" w:cs="Arial"/>
          <w:sz w:val="32"/>
          <w:szCs w:val="32"/>
        </w:rPr>
      </w:pPr>
      <w:r w:rsidRPr="00840556">
        <w:rPr>
          <w:rFonts w:ascii="Arial" w:hAnsi="Arial" w:cs="Arial"/>
          <w:sz w:val="32"/>
          <w:szCs w:val="32"/>
        </w:rPr>
        <w:t>Appendix A</w:t>
      </w:r>
    </w:p>
    <w:p w14:paraId="17CF2FD8" w14:textId="77777777" w:rsidR="007B68EC" w:rsidRPr="00923815" w:rsidRDefault="00D515CE" w:rsidP="007B68EC">
      <w:pPr>
        <w:keepNext/>
        <w:widowControl w:val="0"/>
        <w:tabs>
          <w:tab w:val="left" w:pos="4320"/>
          <w:tab w:val="left" w:pos="4860"/>
          <w:tab w:val="right" w:pos="9720"/>
        </w:tabs>
        <w:autoSpaceDE w:val="0"/>
        <w:autoSpaceDN w:val="0"/>
        <w:adjustRightInd w:val="0"/>
        <w:spacing w:after="240" w:line="259" w:lineRule="auto"/>
        <w:rPr>
          <w:rFonts w:ascii="Arial" w:hAnsi="Arial" w:cs="Arial"/>
          <w:b/>
          <w:sz w:val="28"/>
          <w:szCs w:val="28"/>
        </w:rPr>
      </w:pPr>
      <w:r w:rsidRPr="00840556">
        <w:rPr>
          <w:rFonts w:ascii="Arial" w:hAnsi="Arial" w:cs="Arial"/>
          <w:b/>
          <w:sz w:val="28"/>
          <w:szCs w:val="28"/>
        </w:rPr>
        <w:t xml:space="preserve">Provision of Editable CAD or BIM </w:t>
      </w:r>
      <w:r w:rsidRPr="00923815">
        <w:rPr>
          <w:rFonts w:ascii="Arial" w:hAnsi="Arial" w:cs="Arial"/>
          <w:b/>
          <w:sz w:val="28"/>
          <w:szCs w:val="28"/>
        </w:rPr>
        <w:t>Files</w:t>
      </w:r>
    </w:p>
    <w:p w14:paraId="74D2D5F0" w14:textId="4538B87E" w:rsidR="0093421A" w:rsidRDefault="00D515CE" w:rsidP="007B68EC">
      <w:pPr>
        <w:spacing w:before="120" w:after="120" w:line="259" w:lineRule="auto"/>
        <w:rPr>
          <w:rFonts w:ascii="Arial" w:eastAsia="Calibri" w:hAnsi="Arial" w:cs="Arial"/>
          <w:sz w:val="20"/>
          <w:szCs w:val="20"/>
        </w:rPr>
      </w:pPr>
      <w:r w:rsidRPr="00744C79">
        <w:rPr>
          <w:rFonts w:ascii="Arial" w:eastAsia="Calibri" w:hAnsi="Arial" w:cs="Arial"/>
          <w:sz w:val="20"/>
          <w:szCs w:val="20"/>
        </w:rPr>
        <w:t xml:space="preserve">When the provision of editable CAD/BIM files in Schedule 3 is selected by the </w:t>
      </w:r>
      <w:r w:rsidRPr="00744C79">
        <w:rPr>
          <w:rFonts w:ascii="Arial" w:eastAsia="Calibri" w:hAnsi="Arial" w:cs="Arial"/>
          <w:i/>
          <w:sz w:val="20"/>
          <w:szCs w:val="20"/>
        </w:rPr>
        <w:t>Client</w:t>
      </w:r>
      <w:r w:rsidRPr="00744C79">
        <w:rPr>
          <w:rFonts w:ascii="Arial" w:eastAsia="Calibri" w:hAnsi="Arial" w:cs="Arial"/>
          <w:sz w:val="20"/>
          <w:szCs w:val="20"/>
        </w:rPr>
        <w:t xml:space="preserve">, the </w:t>
      </w:r>
      <w:r w:rsidRPr="00744C79">
        <w:rPr>
          <w:rFonts w:ascii="Arial" w:eastAsia="Calibri" w:hAnsi="Arial" w:cs="Arial"/>
          <w:i/>
          <w:sz w:val="20"/>
          <w:szCs w:val="20"/>
        </w:rPr>
        <w:t>Architect</w:t>
      </w:r>
      <w:r w:rsidRPr="00744C79">
        <w:rPr>
          <w:rFonts w:ascii="Arial" w:eastAsia="Calibri" w:hAnsi="Arial" w:cs="Arial"/>
          <w:sz w:val="20"/>
          <w:szCs w:val="20"/>
        </w:rPr>
        <w:t xml:space="preserve"> shall provide editable CAD or BIM files</w:t>
      </w:r>
      <w:r w:rsidRPr="0089716D">
        <w:rPr>
          <w:rFonts w:ascii="Arial" w:eastAsia="Calibri" w:hAnsi="Arial" w:cs="Arial"/>
          <w:sz w:val="20"/>
          <w:szCs w:val="20"/>
        </w:rPr>
        <w:t>,</w:t>
      </w:r>
      <w:r w:rsidRPr="00744C79">
        <w:rPr>
          <w:rFonts w:ascii="Arial" w:eastAsia="Calibri" w:hAnsi="Arial" w:cs="Arial"/>
          <w:sz w:val="20"/>
          <w:szCs w:val="20"/>
        </w:rPr>
        <w:t xml:space="preserve"> whichever was used for the </w:t>
      </w:r>
      <w:r w:rsidRPr="00744C79">
        <w:rPr>
          <w:rFonts w:ascii="Arial" w:eastAsia="Calibri" w:hAnsi="Arial" w:cs="Arial"/>
          <w:i/>
          <w:sz w:val="20"/>
          <w:szCs w:val="20"/>
        </w:rPr>
        <w:t>Project</w:t>
      </w:r>
      <w:r w:rsidRPr="0089716D">
        <w:rPr>
          <w:rFonts w:ascii="Arial" w:eastAsia="Calibri" w:hAnsi="Arial" w:cs="Arial"/>
          <w:sz w:val="20"/>
          <w:szCs w:val="20"/>
        </w:rPr>
        <w:t xml:space="preserve">. </w:t>
      </w:r>
      <w:r w:rsidR="00100351">
        <w:rPr>
          <w:rFonts w:ascii="Arial" w:eastAsia="Calibri" w:hAnsi="Arial" w:cs="Arial"/>
          <w:sz w:val="20"/>
          <w:szCs w:val="20"/>
        </w:rPr>
        <w:t xml:space="preserve">The </w:t>
      </w:r>
      <w:r w:rsidRPr="0089716D">
        <w:rPr>
          <w:rFonts w:ascii="Arial" w:eastAsia="Calibri" w:hAnsi="Arial" w:cs="Arial"/>
          <w:i/>
          <w:iCs/>
          <w:sz w:val="20"/>
          <w:szCs w:val="20"/>
        </w:rPr>
        <w:t xml:space="preserve">Architect </w:t>
      </w:r>
      <w:r w:rsidRPr="00744C79">
        <w:rPr>
          <w:rFonts w:ascii="Arial" w:eastAsia="Calibri" w:hAnsi="Arial" w:cs="Arial"/>
          <w:sz w:val="20"/>
          <w:szCs w:val="20"/>
        </w:rPr>
        <w:t>hereby grants a limited</w:t>
      </w:r>
      <w:r w:rsidRPr="0089716D">
        <w:rPr>
          <w:rFonts w:ascii="Arial" w:eastAsia="Calibri" w:hAnsi="Arial" w:cs="Arial"/>
          <w:sz w:val="20"/>
          <w:szCs w:val="20"/>
        </w:rPr>
        <w:t>,</w:t>
      </w:r>
      <w:r w:rsidRPr="00744C79">
        <w:rPr>
          <w:rFonts w:ascii="Arial" w:eastAsia="Calibri" w:hAnsi="Arial" w:cs="Arial"/>
          <w:sz w:val="20"/>
          <w:szCs w:val="20"/>
        </w:rPr>
        <w:t xml:space="preserve"> non</w:t>
      </w:r>
      <w:r w:rsidRPr="0089716D">
        <w:rPr>
          <w:rFonts w:ascii="Arial" w:eastAsia="Calibri" w:hAnsi="Arial" w:cs="Arial"/>
          <w:sz w:val="20"/>
          <w:szCs w:val="20"/>
        </w:rPr>
        <w:t>-</w:t>
      </w:r>
      <w:r w:rsidRPr="00744C79">
        <w:rPr>
          <w:rFonts w:ascii="Arial" w:eastAsia="Calibri" w:hAnsi="Arial" w:cs="Arial"/>
          <w:sz w:val="20"/>
          <w:szCs w:val="20"/>
        </w:rPr>
        <w:t>exclusive</w:t>
      </w:r>
      <w:r w:rsidRPr="0089716D">
        <w:rPr>
          <w:rFonts w:ascii="Arial" w:eastAsia="Calibri" w:hAnsi="Arial" w:cs="Arial"/>
          <w:sz w:val="20"/>
          <w:szCs w:val="20"/>
        </w:rPr>
        <w:t>,</w:t>
      </w:r>
      <w:r w:rsidRPr="00744C79">
        <w:rPr>
          <w:rFonts w:ascii="Arial" w:eastAsia="Calibri" w:hAnsi="Arial" w:cs="Arial"/>
          <w:sz w:val="20"/>
          <w:szCs w:val="20"/>
        </w:rPr>
        <w:t xml:space="preserve"> royalty-free</w:t>
      </w:r>
      <w:r w:rsidRPr="0089716D">
        <w:rPr>
          <w:rFonts w:ascii="Arial" w:eastAsia="Calibri" w:hAnsi="Arial" w:cs="Arial"/>
          <w:sz w:val="20"/>
          <w:szCs w:val="20"/>
        </w:rPr>
        <w:t>,</w:t>
      </w:r>
      <w:r w:rsidRPr="00744C79">
        <w:rPr>
          <w:rFonts w:ascii="Arial" w:eastAsia="Calibri" w:hAnsi="Arial" w:cs="Arial"/>
          <w:sz w:val="20"/>
          <w:szCs w:val="20"/>
        </w:rPr>
        <w:t xml:space="preserve"> irrevocable</w:t>
      </w:r>
      <w:r w:rsidRPr="0089716D">
        <w:rPr>
          <w:rFonts w:ascii="Arial" w:eastAsia="Calibri" w:hAnsi="Arial" w:cs="Arial"/>
          <w:sz w:val="20"/>
          <w:szCs w:val="20"/>
        </w:rPr>
        <w:t>,</w:t>
      </w:r>
      <w:r w:rsidRPr="00744C79">
        <w:rPr>
          <w:rFonts w:ascii="Arial" w:eastAsia="Calibri" w:hAnsi="Arial" w:cs="Arial"/>
          <w:sz w:val="20"/>
          <w:szCs w:val="20"/>
        </w:rPr>
        <w:t xml:space="preserve"> perpetual licence to the </w:t>
      </w:r>
      <w:r w:rsidRPr="00744C79">
        <w:rPr>
          <w:rFonts w:ascii="Arial" w:eastAsia="Calibri" w:hAnsi="Arial" w:cs="Arial"/>
          <w:i/>
          <w:sz w:val="20"/>
          <w:szCs w:val="20"/>
        </w:rPr>
        <w:t>Client</w:t>
      </w:r>
      <w:r w:rsidRPr="00744C79">
        <w:rPr>
          <w:rFonts w:ascii="Arial" w:eastAsia="Calibri" w:hAnsi="Arial" w:cs="Arial"/>
          <w:sz w:val="20"/>
          <w:szCs w:val="20"/>
        </w:rPr>
        <w:t xml:space="preserve"> to use and reproduce the editable files for management of the facility including any future additions, renovations, or alterations. This licen</w:t>
      </w:r>
      <w:r w:rsidRPr="0089716D">
        <w:rPr>
          <w:rFonts w:ascii="Arial" w:eastAsia="Calibri" w:hAnsi="Arial" w:cs="Arial"/>
          <w:sz w:val="20"/>
          <w:szCs w:val="20"/>
        </w:rPr>
        <w:t>c</w:t>
      </w:r>
      <w:r w:rsidRPr="00744C79">
        <w:rPr>
          <w:rFonts w:ascii="Arial" w:eastAsia="Calibri" w:hAnsi="Arial" w:cs="Arial"/>
          <w:sz w:val="20"/>
          <w:szCs w:val="20"/>
        </w:rPr>
        <w:t xml:space="preserve">e is transferable provided </w:t>
      </w:r>
      <w:r w:rsidRPr="0089716D">
        <w:rPr>
          <w:rFonts w:ascii="Arial" w:eastAsia="Calibri" w:hAnsi="Arial" w:cs="Arial"/>
          <w:sz w:val="20"/>
          <w:szCs w:val="20"/>
        </w:rPr>
        <w:t xml:space="preserve">that </w:t>
      </w:r>
      <w:r w:rsidRPr="00744C79">
        <w:rPr>
          <w:rFonts w:ascii="Arial" w:eastAsia="Calibri" w:hAnsi="Arial" w:cs="Arial"/>
          <w:sz w:val="20"/>
          <w:szCs w:val="20"/>
        </w:rPr>
        <w:t>the same licen</w:t>
      </w:r>
      <w:r w:rsidRPr="0089716D">
        <w:rPr>
          <w:rFonts w:ascii="Arial" w:eastAsia="Calibri" w:hAnsi="Arial" w:cs="Arial"/>
          <w:sz w:val="20"/>
          <w:szCs w:val="20"/>
        </w:rPr>
        <w:t>c</w:t>
      </w:r>
      <w:r w:rsidRPr="00744C79">
        <w:rPr>
          <w:rFonts w:ascii="Arial" w:eastAsia="Calibri" w:hAnsi="Arial" w:cs="Arial"/>
          <w:sz w:val="20"/>
          <w:szCs w:val="20"/>
        </w:rPr>
        <w:t xml:space="preserve">e conditions are agreed to by the transferee. </w:t>
      </w:r>
      <w:r w:rsidRPr="0089716D">
        <w:rPr>
          <w:rFonts w:ascii="Arial" w:eastAsia="Calibri" w:hAnsi="Arial" w:cs="Arial"/>
          <w:sz w:val="20"/>
          <w:szCs w:val="20"/>
        </w:rPr>
        <w:t>The transfer of this licence</w:t>
      </w:r>
      <w:r w:rsidRPr="00744C79">
        <w:rPr>
          <w:rFonts w:ascii="Arial" w:eastAsia="Calibri" w:hAnsi="Arial" w:cs="Arial"/>
          <w:sz w:val="20"/>
          <w:szCs w:val="20"/>
        </w:rPr>
        <w:t xml:space="preserve"> does not relieve the </w:t>
      </w:r>
      <w:r w:rsidRPr="00744C79">
        <w:rPr>
          <w:rFonts w:ascii="Arial" w:eastAsia="Calibri" w:hAnsi="Arial" w:cs="Arial"/>
          <w:i/>
          <w:sz w:val="20"/>
          <w:szCs w:val="20"/>
        </w:rPr>
        <w:t>Client</w:t>
      </w:r>
      <w:r w:rsidRPr="00744C79">
        <w:rPr>
          <w:rFonts w:ascii="Arial" w:eastAsia="Calibri" w:hAnsi="Arial" w:cs="Arial"/>
          <w:sz w:val="20"/>
          <w:szCs w:val="20"/>
        </w:rPr>
        <w:t xml:space="preserve"> of its obligations under this licen</w:t>
      </w:r>
      <w:r w:rsidRPr="0089716D">
        <w:rPr>
          <w:rFonts w:ascii="Arial" w:eastAsia="Calibri" w:hAnsi="Arial" w:cs="Arial"/>
          <w:sz w:val="20"/>
          <w:szCs w:val="20"/>
        </w:rPr>
        <w:t>c</w:t>
      </w:r>
      <w:r w:rsidRPr="00744C79">
        <w:rPr>
          <w:rFonts w:ascii="Arial" w:eastAsia="Calibri" w:hAnsi="Arial" w:cs="Arial"/>
          <w:sz w:val="20"/>
          <w:szCs w:val="20"/>
        </w:rPr>
        <w:t xml:space="preserve">e. </w:t>
      </w:r>
    </w:p>
    <w:p w14:paraId="026B350F" w14:textId="63F97A39" w:rsidR="007B68EC" w:rsidRPr="00744C79" w:rsidRDefault="00D515CE" w:rsidP="007B68EC">
      <w:pPr>
        <w:spacing w:before="120" w:after="120" w:line="259" w:lineRule="auto"/>
        <w:rPr>
          <w:rFonts w:ascii="Arial" w:eastAsia="Calibri" w:hAnsi="Arial" w:cs="Arial"/>
          <w:sz w:val="20"/>
          <w:szCs w:val="20"/>
        </w:rPr>
      </w:pPr>
      <w:r w:rsidRPr="0093421A">
        <w:rPr>
          <w:rFonts w:ascii="Arial" w:hAnsi="Arial" w:cs="Arial"/>
          <w:spacing w:val="-2"/>
          <w:sz w:val="20"/>
          <w:szCs w:val="20"/>
          <w:lang w:val="en-US"/>
        </w:rPr>
        <w:t xml:space="preserve">In the case of a sub-licence to </w:t>
      </w:r>
      <w:r w:rsidRPr="0093421A">
        <w:rPr>
          <w:rFonts w:ascii="Arial" w:hAnsi="Arial" w:cs="Arial"/>
          <w:i/>
          <w:iCs/>
          <w:spacing w:val="-2"/>
          <w:sz w:val="20"/>
          <w:szCs w:val="20"/>
          <w:lang w:val="en-US"/>
        </w:rPr>
        <w:t>Owner</w:t>
      </w:r>
      <w:r w:rsidRPr="0093421A">
        <w:rPr>
          <w:rFonts w:ascii="Arial" w:hAnsi="Arial" w:cs="Arial"/>
          <w:spacing w:val="-2"/>
          <w:sz w:val="20"/>
          <w:szCs w:val="20"/>
          <w:lang w:val="en-US"/>
        </w:rPr>
        <w:t xml:space="preserve"> in accordance with GC08, </w:t>
      </w:r>
      <w:r w:rsidRPr="0093421A">
        <w:rPr>
          <w:rFonts w:ascii="Arial" w:hAnsi="Arial" w:cs="Arial"/>
          <w:i/>
          <w:iCs/>
          <w:spacing w:val="-2"/>
          <w:sz w:val="20"/>
          <w:szCs w:val="20"/>
          <w:lang w:val="en-US"/>
        </w:rPr>
        <w:t>Client</w:t>
      </w:r>
      <w:r w:rsidRPr="0093421A">
        <w:rPr>
          <w:rFonts w:ascii="Arial" w:hAnsi="Arial" w:cs="Arial"/>
          <w:spacing w:val="-2"/>
          <w:sz w:val="20"/>
          <w:szCs w:val="20"/>
          <w:lang w:val="en-US"/>
        </w:rPr>
        <w:t xml:space="preserve"> shall grant a limited, non-exclusive, royalty-free, irrevocable, perpetual sub-licence to the </w:t>
      </w:r>
      <w:r w:rsidRPr="0093421A">
        <w:rPr>
          <w:rFonts w:ascii="Arial" w:hAnsi="Arial" w:cs="Arial"/>
          <w:i/>
          <w:iCs/>
          <w:spacing w:val="-2"/>
          <w:sz w:val="20"/>
          <w:szCs w:val="20"/>
          <w:lang w:val="en-US"/>
        </w:rPr>
        <w:t>Owner</w:t>
      </w:r>
      <w:r w:rsidRPr="0093421A">
        <w:rPr>
          <w:rFonts w:ascii="Arial" w:hAnsi="Arial" w:cs="Arial"/>
          <w:spacing w:val="-2"/>
          <w:sz w:val="20"/>
          <w:szCs w:val="20"/>
          <w:lang w:val="en-US"/>
        </w:rPr>
        <w:t xml:space="preserve"> to use and reproduce the editable files for management of the facility including any future additions, renovations, or alterations. </w:t>
      </w:r>
      <w:r w:rsidRPr="0093421A">
        <w:rPr>
          <w:rFonts w:ascii="Arial" w:hAnsi="Arial" w:cs="Arial"/>
          <w:i/>
          <w:iCs/>
          <w:spacing w:val="-2"/>
          <w:sz w:val="20"/>
          <w:szCs w:val="20"/>
          <w:lang w:val="en-US"/>
        </w:rPr>
        <w:t>Client</w:t>
      </w:r>
      <w:r w:rsidRPr="0093421A">
        <w:rPr>
          <w:rFonts w:ascii="Arial" w:hAnsi="Arial" w:cs="Arial"/>
          <w:spacing w:val="-2"/>
          <w:sz w:val="20"/>
          <w:szCs w:val="20"/>
          <w:lang w:val="en-US"/>
        </w:rPr>
        <w:t xml:space="preserve"> shall require that such a sub-licence is transferable by </w:t>
      </w:r>
      <w:r w:rsidRPr="0093421A">
        <w:rPr>
          <w:rFonts w:ascii="Arial" w:hAnsi="Arial" w:cs="Arial"/>
          <w:i/>
          <w:iCs/>
          <w:spacing w:val="-2"/>
          <w:sz w:val="20"/>
          <w:szCs w:val="20"/>
          <w:lang w:val="en-US"/>
        </w:rPr>
        <w:t>Owner</w:t>
      </w:r>
      <w:r w:rsidRPr="0093421A">
        <w:rPr>
          <w:rFonts w:ascii="Arial" w:hAnsi="Arial" w:cs="Arial"/>
          <w:spacing w:val="-2"/>
          <w:sz w:val="20"/>
          <w:szCs w:val="20"/>
          <w:lang w:val="en-US"/>
        </w:rPr>
        <w:t xml:space="preserve"> only if the same sub-licence conditions are agreed to by the transferee, provided that the transfer of such a sub-licence does not relieve the </w:t>
      </w:r>
      <w:r w:rsidRPr="0093421A">
        <w:rPr>
          <w:rFonts w:ascii="Arial" w:hAnsi="Arial" w:cs="Arial"/>
          <w:i/>
          <w:iCs/>
          <w:spacing w:val="-2"/>
          <w:sz w:val="20"/>
          <w:szCs w:val="20"/>
          <w:lang w:val="en-US"/>
        </w:rPr>
        <w:t>Client</w:t>
      </w:r>
      <w:r w:rsidRPr="0093421A">
        <w:rPr>
          <w:rFonts w:ascii="Arial" w:hAnsi="Arial" w:cs="Arial"/>
          <w:spacing w:val="-2"/>
          <w:sz w:val="20"/>
          <w:szCs w:val="20"/>
          <w:lang w:val="en-US"/>
        </w:rPr>
        <w:t xml:space="preserve"> or the </w:t>
      </w:r>
      <w:r w:rsidRPr="0093421A">
        <w:rPr>
          <w:rFonts w:ascii="Arial" w:hAnsi="Arial" w:cs="Arial"/>
          <w:i/>
          <w:iCs/>
          <w:spacing w:val="-2"/>
          <w:sz w:val="20"/>
          <w:szCs w:val="20"/>
          <w:lang w:val="en-US"/>
        </w:rPr>
        <w:t>Owner</w:t>
      </w:r>
      <w:r w:rsidRPr="0093421A">
        <w:rPr>
          <w:rFonts w:ascii="Arial" w:hAnsi="Arial" w:cs="Arial"/>
          <w:spacing w:val="-2"/>
          <w:sz w:val="20"/>
          <w:szCs w:val="20"/>
          <w:lang w:val="en-US"/>
        </w:rPr>
        <w:t xml:space="preserve"> of any of its obligations to </w:t>
      </w:r>
      <w:r w:rsidRPr="0093421A">
        <w:rPr>
          <w:rFonts w:ascii="Arial" w:hAnsi="Arial" w:cs="Arial"/>
          <w:i/>
          <w:iCs/>
          <w:spacing w:val="-2"/>
          <w:sz w:val="20"/>
          <w:szCs w:val="20"/>
          <w:lang w:val="en-US"/>
        </w:rPr>
        <w:t>Architect</w:t>
      </w:r>
      <w:r w:rsidRPr="0093421A">
        <w:rPr>
          <w:rFonts w:ascii="Arial" w:hAnsi="Arial" w:cs="Arial"/>
          <w:spacing w:val="-2"/>
          <w:sz w:val="20"/>
          <w:szCs w:val="20"/>
          <w:lang w:val="en-US"/>
        </w:rPr>
        <w:t>.</w:t>
      </w:r>
    </w:p>
    <w:p w14:paraId="65DF2DC7" w14:textId="7F94F3C1" w:rsidR="007B68EC" w:rsidRPr="00744C79" w:rsidRDefault="00D515CE" w:rsidP="007B68EC">
      <w:pPr>
        <w:spacing w:before="120" w:after="120" w:line="259" w:lineRule="auto"/>
        <w:rPr>
          <w:rFonts w:ascii="Arial" w:eastAsia="Calibri" w:hAnsi="Arial" w:cs="Arial"/>
          <w:sz w:val="20"/>
          <w:szCs w:val="20"/>
        </w:rPr>
      </w:pPr>
      <w:r w:rsidRPr="00744C79">
        <w:rPr>
          <w:rFonts w:ascii="Arial" w:eastAsia="Calibri" w:hAnsi="Arial" w:cs="Arial"/>
          <w:sz w:val="20"/>
          <w:szCs w:val="20"/>
        </w:rPr>
        <w:t>If the</w:t>
      </w:r>
      <w:r w:rsidRPr="00744C79">
        <w:rPr>
          <w:rFonts w:ascii="Arial" w:eastAsia="TimesNewRoman" w:hAnsi="Arial" w:cs="Arial"/>
          <w:w w:val="0"/>
          <w:sz w:val="20"/>
          <w:szCs w:val="20"/>
        </w:rPr>
        <w:t xml:space="preserve"> </w:t>
      </w:r>
      <w:r w:rsidRPr="00744C79">
        <w:rPr>
          <w:rFonts w:ascii="Arial" w:hAnsi="Arial" w:cs="Arial"/>
          <w:i/>
          <w:sz w:val="20"/>
          <w:szCs w:val="20"/>
          <w:lang w:eastAsia="en-CA"/>
        </w:rPr>
        <w:t>Contract</w:t>
      </w:r>
      <w:r w:rsidRPr="00744C79">
        <w:rPr>
          <w:rFonts w:ascii="Arial" w:eastAsia="Calibri" w:hAnsi="Arial" w:cs="Arial"/>
          <w:sz w:val="20"/>
          <w:szCs w:val="20"/>
        </w:rPr>
        <w:t xml:space="preserve"> is terminated by the </w:t>
      </w:r>
      <w:r w:rsidRPr="00744C79">
        <w:rPr>
          <w:rFonts w:ascii="Arial" w:eastAsia="Calibri" w:hAnsi="Arial" w:cs="Arial"/>
          <w:i/>
          <w:sz w:val="20"/>
          <w:szCs w:val="20"/>
        </w:rPr>
        <w:t>Client</w:t>
      </w:r>
      <w:r w:rsidRPr="00744C79">
        <w:rPr>
          <w:rFonts w:ascii="Arial" w:eastAsia="Calibri" w:hAnsi="Arial" w:cs="Arial"/>
          <w:sz w:val="20"/>
          <w:szCs w:val="20"/>
        </w:rPr>
        <w:t xml:space="preserve"> for convenience or for any reason unrelated to the </w:t>
      </w:r>
      <w:r w:rsidRPr="00744C79">
        <w:rPr>
          <w:rFonts w:ascii="Arial" w:eastAsia="Calibri" w:hAnsi="Arial" w:cs="Arial"/>
          <w:i/>
          <w:sz w:val="20"/>
          <w:szCs w:val="20"/>
        </w:rPr>
        <w:t>Architect’</w:t>
      </w:r>
      <w:r w:rsidRPr="00744C79">
        <w:rPr>
          <w:rFonts w:ascii="Arial" w:eastAsia="Calibri" w:hAnsi="Arial" w:cs="Arial"/>
          <w:sz w:val="20"/>
          <w:szCs w:val="20"/>
        </w:rPr>
        <w:t>s performance of this</w:t>
      </w:r>
      <w:r w:rsidRPr="00744C79">
        <w:rPr>
          <w:rFonts w:ascii="Arial" w:eastAsia="TimesNewRoman" w:hAnsi="Arial" w:cs="Arial"/>
          <w:w w:val="0"/>
          <w:sz w:val="20"/>
          <w:szCs w:val="20"/>
        </w:rPr>
        <w:t xml:space="preserve"> </w:t>
      </w:r>
      <w:r w:rsidRPr="00744C79">
        <w:rPr>
          <w:rFonts w:ascii="Arial" w:hAnsi="Arial" w:cs="Arial"/>
          <w:i/>
          <w:sz w:val="20"/>
          <w:szCs w:val="20"/>
          <w:lang w:eastAsia="en-CA"/>
        </w:rPr>
        <w:t>Contract</w:t>
      </w:r>
      <w:r w:rsidRPr="00744C79">
        <w:rPr>
          <w:rFonts w:ascii="Arial" w:eastAsia="Calibri" w:hAnsi="Arial" w:cs="Arial"/>
          <w:sz w:val="20"/>
          <w:szCs w:val="20"/>
        </w:rPr>
        <w:t>, this licen</w:t>
      </w:r>
      <w:r w:rsidRPr="0089716D">
        <w:rPr>
          <w:rFonts w:ascii="Arial" w:eastAsia="Calibri" w:hAnsi="Arial" w:cs="Arial"/>
          <w:sz w:val="20"/>
          <w:szCs w:val="20"/>
        </w:rPr>
        <w:t>c</w:t>
      </w:r>
      <w:r w:rsidRPr="00744C79">
        <w:rPr>
          <w:rFonts w:ascii="Arial" w:eastAsia="Calibri" w:hAnsi="Arial" w:cs="Arial"/>
          <w:sz w:val="20"/>
          <w:szCs w:val="20"/>
        </w:rPr>
        <w:t xml:space="preserve">e </w:t>
      </w:r>
      <w:r w:rsidR="0093421A" w:rsidRPr="0093421A">
        <w:rPr>
          <w:rFonts w:ascii="Arial" w:eastAsia="Calibri" w:hAnsi="Arial" w:cs="Arial"/>
          <w:sz w:val="20"/>
          <w:szCs w:val="20"/>
          <w:lang w:val="en-US"/>
        </w:rPr>
        <w:t xml:space="preserve">and any sub-licence thereunder </w:t>
      </w:r>
      <w:r w:rsidRPr="00744C79">
        <w:rPr>
          <w:rFonts w:ascii="Arial" w:eastAsia="Calibri" w:hAnsi="Arial" w:cs="Arial"/>
          <w:sz w:val="20"/>
          <w:szCs w:val="20"/>
        </w:rPr>
        <w:t xml:space="preserve">is void. </w:t>
      </w:r>
    </w:p>
    <w:p w14:paraId="3DEC2761" w14:textId="77777777" w:rsidR="007B68EC" w:rsidRPr="00744C79" w:rsidRDefault="00D515CE" w:rsidP="007B68EC">
      <w:pPr>
        <w:spacing w:before="120" w:after="120" w:line="259" w:lineRule="auto"/>
        <w:rPr>
          <w:rFonts w:ascii="Arial" w:eastAsia="Calibri" w:hAnsi="Arial" w:cs="Arial"/>
          <w:sz w:val="20"/>
          <w:szCs w:val="20"/>
        </w:rPr>
      </w:pPr>
      <w:r w:rsidRPr="00744C79">
        <w:rPr>
          <w:rFonts w:ascii="Arial" w:eastAsia="Calibri" w:hAnsi="Arial" w:cs="Arial"/>
          <w:sz w:val="20"/>
          <w:szCs w:val="20"/>
        </w:rPr>
        <w:t>If the</w:t>
      </w:r>
      <w:r w:rsidRPr="00744C79">
        <w:rPr>
          <w:rFonts w:ascii="Arial" w:eastAsia="TimesNewRoman" w:hAnsi="Arial" w:cs="Arial"/>
          <w:w w:val="0"/>
          <w:sz w:val="20"/>
          <w:szCs w:val="20"/>
        </w:rPr>
        <w:t xml:space="preserve"> </w:t>
      </w:r>
      <w:r w:rsidRPr="00744C79">
        <w:rPr>
          <w:rFonts w:ascii="Arial" w:hAnsi="Arial" w:cs="Arial"/>
          <w:i/>
          <w:sz w:val="20"/>
          <w:szCs w:val="20"/>
          <w:lang w:eastAsia="en-CA"/>
        </w:rPr>
        <w:t>Contract</w:t>
      </w:r>
      <w:r w:rsidRPr="00744C79">
        <w:rPr>
          <w:rFonts w:ascii="Arial" w:eastAsia="Calibri" w:hAnsi="Arial" w:cs="Arial"/>
          <w:sz w:val="20"/>
          <w:szCs w:val="20"/>
        </w:rPr>
        <w:t xml:space="preserve"> is terminated by the </w:t>
      </w:r>
      <w:r w:rsidRPr="00744C79">
        <w:rPr>
          <w:rFonts w:ascii="Arial" w:eastAsia="Calibri" w:hAnsi="Arial" w:cs="Arial"/>
          <w:i/>
          <w:sz w:val="20"/>
          <w:szCs w:val="20"/>
        </w:rPr>
        <w:t>Client</w:t>
      </w:r>
      <w:r w:rsidRPr="00744C79">
        <w:rPr>
          <w:rFonts w:ascii="Arial" w:eastAsia="Calibri" w:hAnsi="Arial" w:cs="Arial"/>
          <w:sz w:val="20"/>
          <w:szCs w:val="20"/>
        </w:rPr>
        <w:t xml:space="preserve"> for cause, the editable CAD or BIM files provided shall represent the last milestone achieved before termination. </w:t>
      </w:r>
    </w:p>
    <w:p w14:paraId="27AF76ED" w14:textId="664B717F" w:rsidR="007B68EC" w:rsidRDefault="00D515CE" w:rsidP="007B68EC">
      <w:pPr>
        <w:spacing w:before="120" w:after="120" w:line="259" w:lineRule="auto"/>
        <w:rPr>
          <w:rFonts w:ascii="Arial" w:eastAsia="Calibri" w:hAnsi="Arial" w:cs="Arial"/>
          <w:sz w:val="20"/>
          <w:szCs w:val="20"/>
        </w:rPr>
      </w:pPr>
      <w:r w:rsidRPr="00744C79">
        <w:rPr>
          <w:rFonts w:ascii="Arial" w:eastAsia="Calibri" w:hAnsi="Arial" w:cs="Arial"/>
          <w:sz w:val="20"/>
          <w:szCs w:val="20"/>
        </w:rPr>
        <w:t xml:space="preserve">Where the </w:t>
      </w:r>
      <w:r w:rsidRPr="00744C79">
        <w:rPr>
          <w:rFonts w:ascii="Arial" w:eastAsia="Calibri" w:hAnsi="Arial" w:cs="Arial"/>
          <w:i/>
          <w:sz w:val="20"/>
          <w:szCs w:val="20"/>
        </w:rPr>
        <w:t>Client</w:t>
      </w:r>
      <w:r w:rsidRPr="00744C79">
        <w:rPr>
          <w:rFonts w:ascii="Arial" w:eastAsia="Calibri" w:hAnsi="Arial" w:cs="Arial"/>
          <w:sz w:val="20"/>
          <w:szCs w:val="20"/>
        </w:rPr>
        <w:t xml:space="preserve"> has a CAD or BIM standard known to the </w:t>
      </w:r>
      <w:r w:rsidRPr="00744C79">
        <w:rPr>
          <w:rFonts w:ascii="Arial" w:eastAsia="Calibri" w:hAnsi="Arial" w:cs="Arial"/>
          <w:i/>
          <w:sz w:val="20"/>
          <w:szCs w:val="20"/>
        </w:rPr>
        <w:t>Architect</w:t>
      </w:r>
      <w:r w:rsidRPr="00744C79">
        <w:rPr>
          <w:rFonts w:ascii="Arial" w:eastAsia="Calibri" w:hAnsi="Arial" w:cs="Arial"/>
          <w:sz w:val="20"/>
          <w:szCs w:val="20"/>
        </w:rPr>
        <w:t xml:space="preserve"> at the time of</w:t>
      </w:r>
      <w:r w:rsidRPr="0089716D">
        <w:rPr>
          <w:rFonts w:ascii="Arial" w:eastAsia="Calibri" w:hAnsi="Arial" w:cs="Arial"/>
          <w:sz w:val="20"/>
          <w:szCs w:val="20"/>
        </w:rPr>
        <w:t xml:space="preserve"> the</w:t>
      </w:r>
      <w:r w:rsidRPr="00744C79">
        <w:rPr>
          <w:rFonts w:ascii="Arial" w:eastAsia="TimesNewRoman" w:hAnsi="Arial" w:cs="Arial"/>
          <w:w w:val="0"/>
          <w:sz w:val="20"/>
          <w:szCs w:val="20"/>
        </w:rPr>
        <w:t xml:space="preserve"> </w:t>
      </w:r>
      <w:r w:rsidRPr="00744C79">
        <w:rPr>
          <w:rFonts w:ascii="Arial" w:hAnsi="Arial" w:cs="Arial"/>
          <w:i/>
          <w:sz w:val="20"/>
          <w:szCs w:val="20"/>
          <w:lang w:eastAsia="en-CA"/>
        </w:rPr>
        <w:t>Contract</w:t>
      </w:r>
      <w:r w:rsidRPr="00744C79">
        <w:rPr>
          <w:rFonts w:ascii="Arial" w:eastAsia="Calibri" w:hAnsi="Arial" w:cs="Arial"/>
          <w:sz w:val="20"/>
          <w:szCs w:val="20"/>
        </w:rPr>
        <w:t xml:space="preserve"> signing, </w:t>
      </w:r>
      <w:r w:rsidRPr="0089716D">
        <w:rPr>
          <w:rFonts w:ascii="Arial" w:eastAsia="Calibri" w:hAnsi="Arial" w:cs="Arial"/>
          <w:sz w:val="20"/>
          <w:szCs w:val="20"/>
        </w:rPr>
        <w:t>the editable</w:t>
      </w:r>
      <w:r w:rsidRPr="00744C79">
        <w:rPr>
          <w:rFonts w:ascii="Arial" w:eastAsia="Calibri" w:hAnsi="Arial" w:cs="Arial"/>
          <w:sz w:val="20"/>
          <w:szCs w:val="20"/>
        </w:rPr>
        <w:t xml:space="preserve"> files shall be provided in accordance with the </w:t>
      </w:r>
      <w:r w:rsidRPr="00744C79">
        <w:rPr>
          <w:rFonts w:ascii="Arial" w:eastAsia="Calibri" w:hAnsi="Arial" w:cs="Arial"/>
          <w:i/>
          <w:sz w:val="20"/>
          <w:szCs w:val="20"/>
        </w:rPr>
        <w:t>Client</w:t>
      </w:r>
      <w:r w:rsidRPr="00744C79">
        <w:rPr>
          <w:rFonts w:ascii="Arial" w:eastAsia="Calibri" w:hAnsi="Arial" w:cs="Arial"/>
          <w:sz w:val="20"/>
          <w:szCs w:val="20"/>
        </w:rPr>
        <w:t>’s standard</w:t>
      </w:r>
      <w:r w:rsidRPr="0089716D">
        <w:rPr>
          <w:rFonts w:ascii="Arial" w:eastAsia="Calibri" w:hAnsi="Arial" w:cs="Arial"/>
          <w:sz w:val="20"/>
          <w:szCs w:val="20"/>
        </w:rPr>
        <w:t xml:space="preserve">. Where the </w:t>
      </w:r>
      <w:r w:rsidRPr="0089716D">
        <w:rPr>
          <w:rFonts w:ascii="Arial" w:eastAsia="Calibri" w:hAnsi="Arial" w:cs="Arial"/>
          <w:i/>
          <w:iCs/>
          <w:sz w:val="20"/>
          <w:szCs w:val="20"/>
        </w:rPr>
        <w:t xml:space="preserve">Client </w:t>
      </w:r>
      <w:r w:rsidRPr="0089716D">
        <w:rPr>
          <w:rFonts w:ascii="Arial" w:eastAsia="Calibri" w:hAnsi="Arial" w:cs="Arial"/>
          <w:sz w:val="20"/>
          <w:szCs w:val="20"/>
        </w:rPr>
        <w:t>does not have a CAD or BIM standard</w:t>
      </w:r>
      <w:r w:rsidR="00100351">
        <w:rPr>
          <w:rFonts w:ascii="Arial" w:eastAsia="Calibri" w:hAnsi="Arial" w:cs="Arial"/>
          <w:sz w:val="20"/>
          <w:szCs w:val="20"/>
        </w:rPr>
        <w:t>,</w:t>
      </w:r>
      <w:r>
        <w:rPr>
          <w:rFonts w:ascii="Arial" w:eastAsia="Calibri" w:hAnsi="Arial" w:cs="Arial"/>
          <w:sz w:val="20"/>
          <w:szCs w:val="20"/>
        </w:rPr>
        <w:t xml:space="preserve"> or the standard was not made </w:t>
      </w:r>
      <w:r w:rsidRPr="00744C79">
        <w:rPr>
          <w:rFonts w:ascii="Arial" w:eastAsia="Calibri" w:hAnsi="Arial" w:cs="Arial"/>
          <w:sz w:val="20"/>
          <w:szCs w:val="20"/>
        </w:rPr>
        <w:t xml:space="preserve">known to the </w:t>
      </w:r>
      <w:r w:rsidRPr="00744C79">
        <w:rPr>
          <w:rFonts w:ascii="Arial" w:eastAsia="Calibri" w:hAnsi="Arial" w:cs="Arial"/>
          <w:i/>
          <w:sz w:val="20"/>
          <w:szCs w:val="20"/>
        </w:rPr>
        <w:t>Architect</w:t>
      </w:r>
      <w:r w:rsidRPr="00744C79">
        <w:rPr>
          <w:rFonts w:ascii="Arial" w:eastAsia="Calibri" w:hAnsi="Arial" w:cs="Arial"/>
          <w:sz w:val="20"/>
          <w:szCs w:val="20"/>
        </w:rPr>
        <w:t xml:space="preserve"> at the time of</w:t>
      </w:r>
      <w:r w:rsidRPr="0089716D">
        <w:rPr>
          <w:rFonts w:ascii="Arial" w:eastAsia="Calibri" w:hAnsi="Arial" w:cs="Arial"/>
          <w:sz w:val="20"/>
          <w:szCs w:val="20"/>
        </w:rPr>
        <w:t xml:space="preserve"> the</w:t>
      </w:r>
      <w:r w:rsidRPr="00744C79">
        <w:rPr>
          <w:rFonts w:ascii="Arial" w:eastAsia="TimesNewRoman" w:hAnsi="Arial" w:cs="Arial"/>
          <w:w w:val="0"/>
          <w:sz w:val="20"/>
          <w:szCs w:val="20"/>
        </w:rPr>
        <w:t xml:space="preserve"> </w:t>
      </w:r>
      <w:r w:rsidRPr="00744C79">
        <w:rPr>
          <w:rFonts w:ascii="Arial" w:hAnsi="Arial" w:cs="Arial"/>
          <w:i/>
          <w:sz w:val="20"/>
          <w:szCs w:val="20"/>
          <w:lang w:eastAsia="en-CA"/>
        </w:rPr>
        <w:t>Contract</w:t>
      </w:r>
      <w:r w:rsidRPr="00744C79">
        <w:rPr>
          <w:rFonts w:ascii="Arial" w:eastAsia="Calibri" w:hAnsi="Arial" w:cs="Arial"/>
          <w:sz w:val="20"/>
          <w:szCs w:val="20"/>
        </w:rPr>
        <w:t xml:space="preserve"> signing</w:t>
      </w:r>
      <w:r w:rsidRPr="0089716D">
        <w:rPr>
          <w:rFonts w:ascii="Arial" w:eastAsia="Calibri" w:hAnsi="Arial" w:cs="Arial"/>
          <w:sz w:val="20"/>
          <w:szCs w:val="20"/>
        </w:rPr>
        <w:t xml:space="preserve">, </w:t>
      </w:r>
      <w:r w:rsidRPr="00744C79">
        <w:rPr>
          <w:rFonts w:ascii="Arial" w:eastAsia="Calibri" w:hAnsi="Arial" w:cs="Arial"/>
          <w:sz w:val="20"/>
          <w:szCs w:val="20"/>
        </w:rPr>
        <w:t>the</w:t>
      </w:r>
      <w:r w:rsidRPr="0089716D">
        <w:rPr>
          <w:rFonts w:ascii="Arial" w:eastAsia="Calibri" w:hAnsi="Arial" w:cs="Arial"/>
          <w:sz w:val="20"/>
          <w:szCs w:val="20"/>
        </w:rPr>
        <w:t xml:space="preserve"> editable</w:t>
      </w:r>
      <w:r w:rsidRPr="00744C79">
        <w:rPr>
          <w:rFonts w:ascii="Arial" w:eastAsia="Calibri" w:hAnsi="Arial" w:cs="Arial"/>
          <w:sz w:val="20"/>
          <w:szCs w:val="20"/>
        </w:rPr>
        <w:t xml:space="preserve"> files shall be provided in the </w:t>
      </w:r>
      <w:r w:rsidRPr="00744C79">
        <w:rPr>
          <w:rFonts w:ascii="Arial" w:eastAsia="Calibri" w:hAnsi="Arial" w:cs="Arial"/>
          <w:i/>
          <w:sz w:val="20"/>
          <w:szCs w:val="20"/>
        </w:rPr>
        <w:t>Architect</w:t>
      </w:r>
      <w:r w:rsidRPr="00744C79">
        <w:rPr>
          <w:rFonts w:ascii="Arial" w:eastAsia="Calibri" w:hAnsi="Arial" w:cs="Arial"/>
          <w:sz w:val="20"/>
          <w:szCs w:val="20"/>
        </w:rPr>
        <w:t xml:space="preserve">’s office standard. </w:t>
      </w:r>
    </w:p>
    <w:p w14:paraId="11722EE7" w14:textId="77777777" w:rsidR="007B68EC" w:rsidRPr="00923815" w:rsidRDefault="00D515CE" w:rsidP="007B68EC">
      <w:pPr>
        <w:spacing w:before="120" w:after="120" w:line="259" w:lineRule="auto"/>
        <w:rPr>
          <w:rFonts w:ascii="Arial" w:eastAsia="Calibri" w:hAnsi="Arial" w:cs="Arial"/>
          <w:sz w:val="20"/>
          <w:szCs w:val="20"/>
        </w:rPr>
      </w:pPr>
      <w:r w:rsidRPr="00923815">
        <w:rPr>
          <w:rFonts w:ascii="Arial" w:eastAsia="Calibri" w:hAnsi="Arial" w:cs="Arial"/>
          <w:sz w:val="20"/>
          <w:szCs w:val="20"/>
        </w:rPr>
        <w:t xml:space="preserve">The files provided shall represent the state of the drawing files at the latest </w:t>
      </w:r>
      <w:r w:rsidRPr="00923815">
        <w:rPr>
          <w:rFonts w:ascii="Arial" w:eastAsia="Calibri" w:hAnsi="Arial" w:cs="Arial"/>
          <w:i/>
          <w:sz w:val="20"/>
          <w:szCs w:val="20"/>
        </w:rPr>
        <w:t>Project</w:t>
      </w:r>
      <w:r w:rsidRPr="00923815">
        <w:rPr>
          <w:rFonts w:ascii="Arial" w:eastAsia="Calibri" w:hAnsi="Arial" w:cs="Arial"/>
          <w:sz w:val="20"/>
          <w:szCs w:val="20"/>
        </w:rPr>
        <w:t xml:space="preserve"> milestones achieved</w:t>
      </w:r>
      <w:r>
        <w:rPr>
          <w:rFonts w:ascii="Arial" w:eastAsia="Calibri" w:hAnsi="Arial" w:cs="Arial"/>
          <w:sz w:val="20"/>
          <w:szCs w:val="20"/>
        </w:rPr>
        <w:t xml:space="preserve"> as selected in Table 1 following</w:t>
      </w:r>
      <w:r w:rsidRPr="00923815">
        <w:rPr>
          <w:rFonts w:ascii="Arial" w:eastAsia="Calibri" w:hAnsi="Arial" w:cs="Arial"/>
          <w:sz w:val="20"/>
          <w:szCs w:val="20"/>
        </w:rPr>
        <w:t xml:space="preserve">: </w:t>
      </w:r>
    </w:p>
    <w:tbl>
      <w:tblPr>
        <w:tblStyle w:val="TableGrid"/>
        <w:tblW w:w="10060" w:type="dxa"/>
        <w:tblLayout w:type="fixed"/>
        <w:tblCellMar>
          <w:top w:w="43" w:type="dxa"/>
          <w:left w:w="85" w:type="dxa"/>
          <w:bottom w:w="29" w:type="dxa"/>
          <w:right w:w="85" w:type="dxa"/>
        </w:tblCellMar>
        <w:tblLook w:val="04A0" w:firstRow="1" w:lastRow="0" w:firstColumn="1" w:lastColumn="0" w:noHBand="0" w:noVBand="1"/>
      </w:tblPr>
      <w:tblGrid>
        <w:gridCol w:w="533"/>
        <w:gridCol w:w="5132"/>
        <w:gridCol w:w="709"/>
        <w:gridCol w:w="3686"/>
      </w:tblGrid>
      <w:tr w:rsidR="00D01988" w14:paraId="5FC03878" w14:textId="77777777" w:rsidTr="00917208">
        <w:trPr>
          <w:cantSplit/>
          <w:trHeight w:val="850"/>
          <w:tblHeader/>
        </w:trPr>
        <w:tc>
          <w:tcPr>
            <w:tcW w:w="533" w:type="dxa"/>
            <w:tcMar>
              <w:top w:w="14" w:type="dxa"/>
              <w:left w:w="72" w:type="dxa"/>
              <w:bottom w:w="14" w:type="dxa"/>
              <w:right w:w="72" w:type="dxa"/>
            </w:tcMar>
            <w:vAlign w:val="center"/>
          </w:tcPr>
          <w:p w14:paraId="647E0E5C" w14:textId="77777777" w:rsidR="00DF250B" w:rsidRPr="00923815" w:rsidRDefault="00D515CE" w:rsidP="00323353">
            <w:pPr>
              <w:widowControl w:val="0"/>
              <w:spacing w:line="259" w:lineRule="auto"/>
              <w:rPr>
                <w:rFonts w:ascii="Arial" w:eastAsia="Calibri" w:hAnsi="Arial" w:cs="Arial"/>
                <w:sz w:val="20"/>
                <w:szCs w:val="20"/>
              </w:rPr>
            </w:pPr>
            <w:r w:rsidRPr="00923815">
              <w:rPr>
                <w:rFonts w:ascii="Arial" w:eastAsia="Calibri" w:hAnsi="Arial" w:cs="Arial"/>
                <w:sz w:val="20"/>
                <w:szCs w:val="20"/>
              </w:rPr>
              <w:t>1</w:t>
            </w:r>
          </w:p>
        </w:tc>
        <w:tc>
          <w:tcPr>
            <w:tcW w:w="5132" w:type="dxa"/>
            <w:tcMar>
              <w:top w:w="14" w:type="dxa"/>
              <w:left w:w="72" w:type="dxa"/>
              <w:bottom w:w="14" w:type="dxa"/>
              <w:right w:w="72" w:type="dxa"/>
            </w:tcMar>
            <w:vAlign w:val="center"/>
          </w:tcPr>
          <w:p w14:paraId="52F9D356" w14:textId="77777777" w:rsidR="00DF250B" w:rsidRPr="00923815" w:rsidRDefault="00D515CE" w:rsidP="00323353">
            <w:pPr>
              <w:widowControl w:val="0"/>
              <w:spacing w:line="259" w:lineRule="auto"/>
              <w:rPr>
                <w:rFonts w:ascii="Arial" w:eastAsia="Calibri" w:hAnsi="Arial" w:cs="Arial"/>
                <w:sz w:val="20"/>
                <w:szCs w:val="20"/>
              </w:rPr>
            </w:pPr>
            <w:r w:rsidRPr="00923815">
              <w:rPr>
                <w:rFonts w:ascii="Arial" w:eastAsia="Calibri" w:hAnsi="Arial" w:cs="Arial"/>
                <w:sz w:val="20"/>
                <w:szCs w:val="20"/>
              </w:rPr>
              <w:t>ITEM</w:t>
            </w:r>
          </w:p>
        </w:tc>
        <w:tc>
          <w:tcPr>
            <w:tcW w:w="709" w:type="dxa"/>
            <w:tcMar>
              <w:top w:w="14" w:type="dxa"/>
              <w:left w:w="50" w:type="dxa"/>
              <w:bottom w:w="14" w:type="dxa"/>
              <w:right w:w="50" w:type="dxa"/>
            </w:tcMar>
            <w:textDirection w:val="btLr"/>
            <w:vAlign w:val="center"/>
          </w:tcPr>
          <w:p w14:paraId="552D6401" w14:textId="1066D4BF" w:rsidR="00DF250B" w:rsidRPr="00923815" w:rsidRDefault="00D515CE" w:rsidP="00CD61BE">
            <w:pPr>
              <w:widowControl w:val="0"/>
              <w:spacing w:line="259" w:lineRule="auto"/>
              <w:rPr>
                <w:rFonts w:ascii="Arial" w:eastAsia="Calibri" w:hAnsi="Arial" w:cs="Arial"/>
                <w:sz w:val="20"/>
                <w:szCs w:val="20"/>
              </w:rPr>
            </w:pPr>
            <w:r w:rsidRPr="00923815">
              <w:rPr>
                <w:rFonts w:ascii="Arial" w:eastAsia="Calibri" w:hAnsi="Arial" w:cs="Arial"/>
                <w:sz w:val="20"/>
                <w:szCs w:val="20"/>
              </w:rPr>
              <w:t>Service Provided</w:t>
            </w:r>
          </w:p>
        </w:tc>
        <w:tc>
          <w:tcPr>
            <w:tcW w:w="3686" w:type="dxa"/>
            <w:tcMar>
              <w:top w:w="14" w:type="dxa"/>
              <w:left w:w="72" w:type="dxa"/>
              <w:bottom w:w="14" w:type="dxa"/>
              <w:right w:w="72" w:type="dxa"/>
            </w:tcMar>
            <w:vAlign w:val="center"/>
          </w:tcPr>
          <w:p w14:paraId="49626B6E" w14:textId="77777777" w:rsidR="00DF250B" w:rsidRPr="00923815" w:rsidRDefault="00D515CE" w:rsidP="00323353">
            <w:pPr>
              <w:widowControl w:val="0"/>
              <w:spacing w:line="259" w:lineRule="auto"/>
              <w:rPr>
                <w:rFonts w:ascii="Arial" w:eastAsia="Calibri" w:hAnsi="Arial" w:cs="Arial"/>
                <w:sz w:val="20"/>
                <w:szCs w:val="20"/>
              </w:rPr>
            </w:pPr>
            <w:r w:rsidRPr="00923815">
              <w:rPr>
                <w:rFonts w:ascii="Arial" w:eastAsia="Calibri" w:hAnsi="Arial" w:cs="Arial"/>
                <w:sz w:val="20"/>
                <w:szCs w:val="20"/>
              </w:rPr>
              <w:t>Comments</w:t>
            </w:r>
          </w:p>
        </w:tc>
      </w:tr>
      <w:tr w:rsidR="00D01988" w14:paraId="518BE4DB" w14:textId="77777777" w:rsidTr="00917208">
        <w:trPr>
          <w:cantSplit/>
        </w:trPr>
        <w:tc>
          <w:tcPr>
            <w:tcW w:w="533" w:type="dxa"/>
            <w:tcMar>
              <w:top w:w="72" w:type="dxa"/>
              <w:bottom w:w="72" w:type="dxa"/>
            </w:tcMar>
          </w:tcPr>
          <w:p w14:paraId="6C4347CE" w14:textId="77777777" w:rsidR="00DF250B" w:rsidRPr="00923815" w:rsidRDefault="00D515CE" w:rsidP="00323353">
            <w:pPr>
              <w:widowControl w:val="0"/>
              <w:spacing w:line="259" w:lineRule="auto"/>
              <w:rPr>
                <w:rFonts w:ascii="Arial" w:eastAsia="Calibri" w:hAnsi="Arial" w:cs="Arial"/>
                <w:sz w:val="20"/>
                <w:szCs w:val="20"/>
              </w:rPr>
            </w:pPr>
            <w:r w:rsidRPr="00923815">
              <w:rPr>
                <w:rFonts w:ascii="Arial" w:eastAsia="Calibri" w:hAnsi="Arial" w:cs="Arial"/>
                <w:sz w:val="20"/>
                <w:szCs w:val="20"/>
              </w:rPr>
              <w:t>.1</w:t>
            </w:r>
          </w:p>
        </w:tc>
        <w:tc>
          <w:tcPr>
            <w:tcW w:w="5132" w:type="dxa"/>
            <w:tcMar>
              <w:top w:w="72" w:type="dxa"/>
              <w:bottom w:w="72" w:type="dxa"/>
            </w:tcMar>
          </w:tcPr>
          <w:p w14:paraId="6C269F79" w14:textId="1167F12B" w:rsidR="00DF250B" w:rsidRPr="00923815" w:rsidRDefault="00D515CE" w:rsidP="00323353">
            <w:pPr>
              <w:widowControl w:val="0"/>
              <w:spacing w:line="259" w:lineRule="auto"/>
              <w:rPr>
                <w:rFonts w:ascii="Arial" w:eastAsia="Calibri" w:hAnsi="Arial" w:cs="Arial"/>
                <w:sz w:val="20"/>
                <w:szCs w:val="20"/>
              </w:rPr>
            </w:pPr>
            <w:r w:rsidRPr="00923815">
              <w:rPr>
                <w:rFonts w:ascii="Arial" w:eastAsia="Calibri" w:hAnsi="Arial" w:cs="Arial"/>
                <w:sz w:val="20"/>
                <w:szCs w:val="20"/>
              </w:rPr>
              <w:t>Site Plan Approval</w:t>
            </w:r>
          </w:p>
        </w:tc>
        <w:tc>
          <w:tcPr>
            <w:tcW w:w="709" w:type="dxa"/>
            <w:tcMar>
              <w:top w:w="72" w:type="dxa"/>
              <w:bottom w:w="72" w:type="dxa"/>
            </w:tcMar>
          </w:tcPr>
          <w:p w14:paraId="20C0C5B1" w14:textId="77777777" w:rsidR="00DF250B" w:rsidRPr="00923815" w:rsidRDefault="00DF250B" w:rsidP="00323353">
            <w:pPr>
              <w:widowControl w:val="0"/>
              <w:spacing w:line="259" w:lineRule="auto"/>
              <w:rPr>
                <w:rFonts w:ascii="Arial" w:eastAsia="Calibri" w:hAnsi="Arial" w:cs="Arial"/>
                <w:sz w:val="20"/>
                <w:szCs w:val="20"/>
              </w:rPr>
            </w:pPr>
          </w:p>
        </w:tc>
        <w:tc>
          <w:tcPr>
            <w:tcW w:w="3686" w:type="dxa"/>
            <w:tcMar>
              <w:top w:w="72" w:type="dxa"/>
              <w:bottom w:w="72" w:type="dxa"/>
            </w:tcMar>
          </w:tcPr>
          <w:p w14:paraId="1E6CDDF6" w14:textId="77777777" w:rsidR="00DF250B" w:rsidRPr="00923815" w:rsidRDefault="00DF250B" w:rsidP="00323353">
            <w:pPr>
              <w:widowControl w:val="0"/>
              <w:spacing w:line="259" w:lineRule="auto"/>
              <w:rPr>
                <w:rFonts w:ascii="Arial" w:eastAsia="Calibri" w:hAnsi="Arial" w:cs="Arial"/>
                <w:sz w:val="20"/>
                <w:szCs w:val="20"/>
              </w:rPr>
            </w:pPr>
          </w:p>
        </w:tc>
      </w:tr>
      <w:tr w:rsidR="00D01988" w14:paraId="0B57AD39" w14:textId="77777777" w:rsidTr="00917208">
        <w:trPr>
          <w:cantSplit/>
        </w:trPr>
        <w:tc>
          <w:tcPr>
            <w:tcW w:w="533" w:type="dxa"/>
            <w:tcMar>
              <w:top w:w="72" w:type="dxa"/>
              <w:bottom w:w="72" w:type="dxa"/>
            </w:tcMar>
          </w:tcPr>
          <w:p w14:paraId="7ED79220" w14:textId="77777777" w:rsidR="00DF250B" w:rsidRPr="00923815" w:rsidRDefault="00D515CE" w:rsidP="00323353">
            <w:pPr>
              <w:widowControl w:val="0"/>
              <w:spacing w:line="259" w:lineRule="auto"/>
              <w:rPr>
                <w:rFonts w:ascii="Arial" w:eastAsia="Calibri" w:hAnsi="Arial" w:cs="Arial"/>
                <w:sz w:val="20"/>
                <w:szCs w:val="20"/>
              </w:rPr>
            </w:pPr>
            <w:r w:rsidRPr="00923815">
              <w:rPr>
                <w:rFonts w:ascii="Arial" w:eastAsia="Calibri" w:hAnsi="Arial" w:cs="Arial"/>
                <w:sz w:val="20"/>
                <w:szCs w:val="20"/>
              </w:rPr>
              <w:t>.2</w:t>
            </w:r>
          </w:p>
        </w:tc>
        <w:tc>
          <w:tcPr>
            <w:tcW w:w="5132" w:type="dxa"/>
            <w:tcMar>
              <w:top w:w="72" w:type="dxa"/>
              <w:bottom w:w="72" w:type="dxa"/>
            </w:tcMar>
          </w:tcPr>
          <w:p w14:paraId="2F0DDD65" w14:textId="77777777" w:rsidR="00DF250B" w:rsidRPr="00923815" w:rsidRDefault="00D515CE" w:rsidP="00323353">
            <w:pPr>
              <w:widowControl w:val="0"/>
              <w:spacing w:line="259" w:lineRule="auto"/>
              <w:rPr>
                <w:rFonts w:ascii="Arial" w:eastAsia="Calibri" w:hAnsi="Arial" w:cs="Arial"/>
                <w:sz w:val="20"/>
                <w:szCs w:val="20"/>
              </w:rPr>
            </w:pPr>
            <w:r w:rsidRPr="00923815">
              <w:rPr>
                <w:rFonts w:ascii="Arial" w:eastAsia="Calibri" w:hAnsi="Arial" w:cs="Arial"/>
                <w:sz w:val="20"/>
                <w:szCs w:val="20"/>
              </w:rPr>
              <w:t>Completion of pre-design phase</w:t>
            </w:r>
          </w:p>
        </w:tc>
        <w:tc>
          <w:tcPr>
            <w:tcW w:w="709" w:type="dxa"/>
            <w:tcMar>
              <w:top w:w="72" w:type="dxa"/>
              <w:bottom w:w="72" w:type="dxa"/>
            </w:tcMar>
          </w:tcPr>
          <w:p w14:paraId="41F34AA0" w14:textId="77777777" w:rsidR="00DF250B" w:rsidRPr="00923815" w:rsidRDefault="00DF250B" w:rsidP="00323353">
            <w:pPr>
              <w:widowControl w:val="0"/>
              <w:spacing w:line="259" w:lineRule="auto"/>
              <w:rPr>
                <w:rFonts w:ascii="Arial" w:eastAsia="Calibri" w:hAnsi="Arial" w:cs="Arial"/>
                <w:sz w:val="20"/>
                <w:szCs w:val="20"/>
              </w:rPr>
            </w:pPr>
          </w:p>
        </w:tc>
        <w:tc>
          <w:tcPr>
            <w:tcW w:w="3686" w:type="dxa"/>
            <w:tcMar>
              <w:top w:w="72" w:type="dxa"/>
              <w:bottom w:w="72" w:type="dxa"/>
            </w:tcMar>
          </w:tcPr>
          <w:p w14:paraId="2D82BB49" w14:textId="77777777" w:rsidR="00DF250B" w:rsidRPr="00923815" w:rsidRDefault="00DF250B" w:rsidP="00323353">
            <w:pPr>
              <w:widowControl w:val="0"/>
              <w:spacing w:line="259" w:lineRule="auto"/>
              <w:rPr>
                <w:rFonts w:ascii="Arial" w:eastAsia="Calibri" w:hAnsi="Arial" w:cs="Arial"/>
                <w:sz w:val="20"/>
                <w:szCs w:val="20"/>
              </w:rPr>
            </w:pPr>
          </w:p>
        </w:tc>
      </w:tr>
      <w:tr w:rsidR="00D01988" w14:paraId="5183C855" w14:textId="77777777" w:rsidTr="00917208">
        <w:trPr>
          <w:cantSplit/>
        </w:trPr>
        <w:tc>
          <w:tcPr>
            <w:tcW w:w="533" w:type="dxa"/>
            <w:tcMar>
              <w:top w:w="72" w:type="dxa"/>
              <w:bottom w:w="72" w:type="dxa"/>
            </w:tcMar>
          </w:tcPr>
          <w:p w14:paraId="3D9D250C" w14:textId="77777777" w:rsidR="00DF250B" w:rsidRPr="00923815" w:rsidRDefault="00D515CE" w:rsidP="00323353">
            <w:pPr>
              <w:widowControl w:val="0"/>
              <w:spacing w:line="259" w:lineRule="auto"/>
              <w:rPr>
                <w:rFonts w:ascii="Arial" w:eastAsia="Calibri" w:hAnsi="Arial" w:cs="Arial"/>
                <w:sz w:val="20"/>
                <w:szCs w:val="20"/>
              </w:rPr>
            </w:pPr>
            <w:r w:rsidRPr="00923815">
              <w:rPr>
                <w:rFonts w:ascii="Arial" w:eastAsia="Calibri" w:hAnsi="Arial" w:cs="Arial"/>
                <w:sz w:val="20"/>
                <w:szCs w:val="20"/>
              </w:rPr>
              <w:t>.3</w:t>
            </w:r>
          </w:p>
        </w:tc>
        <w:tc>
          <w:tcPr>
            <w:tcW w:w="5132" w:type="dxa"/>
            <w:tcMar>
              <w:top w:w="72" w:type="dxa"/>
              <w:bottom w:w="72" w:type="dxa"/>
            </w:tcMar>
          </w:tcPr>
          <w:p w14:paraId="50A2FFD2" w14:textId="77777777" w:rsidR="00DF250B" w:rsidRPr="00923815" w:rsidRDefault="00D515CE" w:rsidP="00323353">
            <w:pPr>
              <w:widowControl w:val="0"/>
              <w:spacing w:line="259" w:lineRule="auto"/>
              <w:rPr>
                <w:rFonts w:ascii="Arial" w:eastAsia="Calibri" w:hAnsi="Arial" w:cs="Arial"/>
                <w:sz w:val="20"/>
                <w:szCs w:val="20"/>
              </w:rPr>
            </w:pPr>
            <w:r w:rsidRPr="00923815">
              <w:rPr>
                <w:rFonts w:ascii="Arial" w:eastAsia="Calibri" w:hAnsi="Arial" w:cs="Arial"/>
                <w:sz w:val="20"/>
                <w:szCs w:val="20"/>
              </w:rPr>
              <w:t>Completion of schematic design phase</w:t>
            </w:r>
          </w:p>
        </w:tc>
        <w:tc>
          <w:tcPr>
            <w:tcW w:w="709" w:type="dxa"/>
            <w:tcMar>
              <w:top w:w="72" w:type="dxa"/>
              <w:bottom w:w="72" w:type="dxa"/>
            </w:tcMar>
          </w:tcPr>
          <w:p w14:paraId="183CF98D" w14:textId="77777777" w:rsidR="00DF250B" w:rsidRPr="00923815" w:rsidRDefault="00DF250B" w:rsidP="00323353">
            <w:pPr>
              <w:widowControl w:val="0"/>
              <w:spacing w:line="259" w:lineRule="auto"/>
              <w:rPr>
                <w:rFonts w:ascii="Arial" w:eastAsia="Calibri" w:hAnsi="Arial" w:cs="Arial"/>
                <w:sz w:val="20"/>
                <w:szCs w:val="20"/>
              </w:rPr>
            </w:pPr>
          </w:p>
        </w:tc>
        <w:tc>
          <w:tcPr>
            <w:tcW w:w="3686" w:type="dxa"/>
            <w:tcMar>
              <w:top w:w="72" w:type="dxa"/>
              <w:bottom w:w="72" w:type="dxa"/>
            </w:tcMar>
          </w:tcPr>
          <w:p w14:paraId="763E5D07" w14:textId="77777777" w:rsidR="00DF250B" w:rsidRPr="00923815" w:rsidRDefault="00DF250B" w:rsidP="00323353">
            <w:pPr>
              <w:widowControl w:val="0"/>
              <w:spacing w:line="259" w:lineRule="auto"/>
              <w:rPr>
                <w:rFonts w:ascii="Arial" w:eastAsia="Calibri" w:hAnsi="Arial" w:cs="Arial"/>
                <w:sz w:val="20"/>
                <w:szCs w:val="20"/>
              </w:rPr>
            </w:pPr>
          </w:p>
        </w:tc>
      </w:tr>
      <w:tr w:rsidR="00D01988" w14:paraId="4CB25293" w14:textId="77777777" w:rsidTr="00917208">
        <w:trPr>
          <w:cantSplit/>
        </w:trPr>
        <w:tc>
          <w:tcPr>
            <w:tcW w:w="533" w:type="dxa"/>
            <w:tcMar>
              <w:top w:w="72" w:type="dxa"/>
              <w:bottom w:w="72" w:type="dxa"/>
            </w:tcMar>
          </w:tcPr>
          <w:p w14:paraId="47A94935" w14:textId="77777777" w:rsidR="00DF250B" w:rsidRPr="00923815" w:rsidRDefault="00D515CE" w:rsidP="00323353">
            <w:pPr>
              <w:widowControl w:val="0"/>
              <w:spacing w:line="259" w:lineRule="auto"/>
              <w:rPr>
                <w:rFonts w:ascii="Arial" w:eastAsia="Calibri" w:hAnsi="Arial" w:cs="Arial"/>
                <w:sz w:val="20"/>
                <w:szCs w:val="20"/>
              </w:rPr>
            </w:pPr>
            <w:r w:rsidRPr="00923815">
              <w:rPr>
                <w:rFonts w:ascii="Arial" w:eastAsia="Calibri" w:hAnsi="Arial" w:cs="Arial"/>
                <w:sz w:val="20"/>
                <w:szCs w:val="20"/>
              </w:rPr>
              <w:t>.4</w:t>
            </w:r>
          </w:p>
        </w:tc>
        <w:tc>
          <w:tcPr>
            <w:tcW w:w="5132" w:type="dxa"/>
            <w:tcMar>
              <w:top w:w="72" w:type="dxa"/>
              <w:bottom w:w="72" w:type="dxa"/>
            </w:tcMar>
          </w:tcPr>
          <w:p w14:paraId="446A5869" w14:textId="77777777" w:rsidR="00DF250B" w:rsidRPr="00923815" w:rsidRDefault="00D515CE" w:rsidP="00323353">
            <w:pPr>
              <w:widowControl w:val="0"/>
              <w:spacing w:line="259" w:lineRule="auto"/>
              <w:rPr>
                <w:rFonts w:ascii="Arial" w:eastAsia="Calibri" w:hAnsi="Arial" w:cs="Arial"/>
                <w:sz w:val="20"/>
                <w:szCs w:val="20"/>
              </w:rPr>
            </w:pPr>
            <w:r w:rsidRPr="00923815">
              <w:rPr>
                <w:rFonts w:ascii="Arial" w:eastAsia="Calibri" w:hAnsi="Arial" w:cs="Arial"/>
                <w:sz w:val="20"/>
                <w:szCs w:val="20"/>
              </w:rPr>
              <w:t>Completion of design development phase</w:t>
            </w:r>
          </w:p>
        </w:tc>
        <w:tc>
          <w:tcPr>
            <w:tcW w:w="709" w:type="dxa"/>
            <w:tcMar>
              <w:top w:w="72" w:type="dxa"/>
              <w:bottom w:w="72" w:type="dxa"/>
            </w:tcMar>
          </w:tcPr>
          <w:p w14:paraId="3ECE8C09" w14:textId="77777777" w:rsidR="00DF250B" w:rsidRPr="00923815" w:rsidRDefault="00DF250B" w:rsidP="00323353">
            <w:pPr>
              <w:widowControl w:val="0"/>
              <w:spacing w:line="259" w:lineRule="auto"/>
              <w:rPr>
                <w:rFonts w:ascii="Arial" w:eastAsia="Calibri" w:hAnsi="Arial" w:cs="Arial"/>
                <w:sz w:val="20"/>
                <w:szCs w:val="20"/>
              </w:rPr>
            </w:pPr>
          </w:p>
        </w:tc>
        <w:tc>
          <w:tcPr>
            <w:tcW w:w="3686" w:type="dxa"/>
            <w:tcMar>
              <w:top w:w="72" w:type="dxa"/>
              <w:bottom w:w="72" w:type="dxa"/>
            </w:tcMar>
          </w:tcPr>
          <w:p w14:paraId="14DF1196" w14:textId="77777777" w:rsidR="00DF250B" w:rsidRPr="00923815" w:rsidRDefault="00DF250B" w:rsidP="00323353">
            <w:pPr>
              <w:widowControl w:val="0"/>
              <w:spacing w:line="259" w:lineRule="auto"/>
              <w:rPr>
                <w:rFonts w:ascii="Arial" w:eastAsia="Calibri" w:hAnsi="Arial" w:cs="Arial"/>
                <w:sz w:val="20"/>
                <w:szCs w:val="20"/>
              </w:rPr>
            </w:pPr>
          </w:p>
        </w:tc>
      </w:tr>
      <w:tr w:rsidR="007F5ADE" w14:paraId="676170F7" w14:textId="77777777" w:rsidTr="00D46BA7">
        <w:trPr>
          <w:cantSplit/>
        </w:trPr>
        <w:tc>
          <w:tcPr>
            <w:tcW w:w="533" w:type="dxa"/>
            <w:tcMar>
              <w:top w:w="72" w:type="dxa"/>
              <w:bottom w:w="72" w:type="dxa"/>
            </w:tcMar>
          </w:tcPr>
          <w:p w14:paraId="7016BC3F" w14:textId="77777777" w:rsidR="007F5ADE" w:rsidRPr="00923815" w:rsidRDefault="007F5ADE" w:rsidP="00323353">
            <w:pPr>
              <w:widowControl w:val="0"/>
              <w:spacing w:line="259" w:lineRule="auto"/>
              <w:rPr>
                <w:rFonts w:ascii="Arial" w:eastAsia="Calibri" w:hAnsi="Arial" w:cs="Arial"/>
                <w:sz w:val="20"/>
                <w:szCs w:val="20"/>
              </w:rPr>
            </w:pPr>
            <w:r w:rsidRPr="00923815">
              <w:rPr>
                <w:rFonts w:ascii="Arial" w:eastAsia="Calibri" w:hAnsi="Arial" w:cs="Arial"/>
                <w:sz w:val="20"/>
                <w:szCs w:val="20"/>
              </w:rPr>
              <w:t>.5</w:t>
            </w:r>
          </w:p>
        </w:tc>
        <w:tc>
          <w:tcPr>
            <w:tcW w:w="9527" w:type="dxa"/>
            <w:gridSpan w:val="3"/>
            <w:tcMar>
              <w:top w:w="72" w:type="dxa"/>
              <w:bottom w:w="72" w:type="dxa"/>
            </w:tcMar>
          </w:tcPr>
          <w:p w14:paraId="352F01B6" w14:textId="72524E82" w:rsidR="007F5ADE" w:rsidRPr="00923815" w:rsidRDefault="007F5ADE" w:rsidP="00323353">
            <w:pPr>
              <w:widowControl w:val="0"/>
              <w:spacing w:line="259" w:lineRule="auto"/>
              <w:rPr>
                <w:rFonts w:ascii="Arial" w:eastAsia="Calibri" w:hAnsi="Arial" w:cs="Arial"/>
                <w:sz w:val="20"/>
                <w:szCs w:val="20"/>
              </w:rPr>
            </w:pPr>
            <w:r w:rsidRPr="00923815">
              <w:rPr>
                <w:rFonts w:ascii="Arial" w:eastAsia="Calibri" w:hAnsi="Arial" w:cs="Arial"/>
                <w:sz w:val="20"/>
                <w:szCs w:val="20"/>
              </w:rPr>
              <w:t xml:space="preserve">Construction documents phase </w:t>
            </w:r>
          </w:p>
        </w:tc>
      </w:tr>
      <w:tr w:rsidR="00D01988" w14:paraId="0DFCBEDE" w14:textId="77777777" w:rsidTr="00906F9C">
        <w:trPr>
          <w:cantSplit/>
          <w:trHeight w:val="18"/>
        </w:trPr>
        <w:tc>
          <w:tcPr>
            <w:tcW w:w="533" w:type="dxa"/>
            <w:tcMar>
              <w:top w:w="72" w:type="dxa"/>
              <w:bottom w:w="72" w:type="dxa"/>
            </w:tcMar>
          </w:tcPr>
          <w:p w14:paraId="2037A95F" w14:textId="77777777" w:rsidR="00DF250B" w:rsidRPr="00923815" w:rsidRDefault="00DF250B" w:rsidP="00323353">
            <w:pPr>
              <w:widowControl w:val="0"/>
              <w:spacing w:line="259" w:lineRule="auto"/>
              <w:rPr>
                <w:rFonts w:ascii="Arial" w:eastAsia="Calibri" w:hAnsi="Arial" w:cs="Arial"/>
                <w:sz w:val="20"/>
                <w:szCs w:val="20"/>
              </w:rPr>
            </w:pPr>
          </w:p>
        </w:tc>
        <w:tc>
          <w:tcPr>
            <w:tcW w:w="5132" w:type="dxa"/>
            <w:tcMar>
              <w:top w:w="72" w:type="dxa"/>
              <w:bottom w:w="72" w:type="dxa"/>
            </w:tcMar>
          </w:tcPr>
          <w:p w14:paraId="12695BBC" w14:textId="77777777" w:rsidR="00DF250B" w:rsidRPr="00923815" w:rsidRDefault="00D515CE" w:rsidP="00323353">
            <w:pPr>
              <w:widowControl w:val="0"/>
              <w:spacing w:line="259" w:lineRule="auto"/>
              <w:rPr>
                <w:rFonts w:ascii="Arial" w:eastAsia="Calibri" w:hAnsi="Arial" w:cs="Arial"/>
                <w:sz w:val="20"/>
                <w:szCs w:val="20"/>
              </w:rPr>
            </w:pPr>
            <w:r w:rsidRPr="00923815">
              <w:rPr>
                <w:rFonts w:ascii="Arial" w:eastAsia="Calibri" w:hAnsi="Arial" w:cs="Arial"/>
                <w:sz w:val="20"/>
                <w:szCs w:val="20"/>
              </w:rPr>
              <w:t>.1</w:t>
            </w:r>
            <w:r w:rsidRPr="00923815">
              <w:rPr>
                <w:rFonts w:ascii="Arial" w:eastAsia="Calibri" w:hAnsi="Arial" w:cs="Arial"/>
                <w:sz w:val="20"/>
                <w:szCs w:val="20"/>
              </w:rPr>
              <w:tab/>
              <w:t>Bid drawings</w:t>
            </w:r>
          </w:p>
        </w:tc>
        <w:tc>
          <w:tcPr>
            <w:tcW w:w="709" w:type="dxa"/>
            <w:tcMar>
              <w:top w:w="72" w:type="dxa"/>
              <w:bottom w:w="72" w:type="dxa"/>
            </w:tcMar>
          </w:tcPr>
          <w:p w14:paraId="6EF0F3F1" w14:textId="77777777" w:rsidR="00DF250B" w:rsidRPr="00923815" w:rsidRDefault="00DF250B" w:rsidP="00323353">
            <w:pPr>
              <w:widowControl w:val="0"/>
              <w:spacing w:line="259" w:lineRule="auto"/>
              <w:rPr>
                <w:rFonts w:ascii="Arial" w:eastAsia="Calibri" w:hAnsi="Arial" w:cs="Arial"/>
                <w:sz w:val="20"/>
                <w:szCs w:val="20"/>
              </w:rPr>
            </w:pPr>
          </w:p>
        </w:tc>
        <w:tc>
          <w:tcPr>
            <w:tcW w:w="3686" w:type="dxa"/>
            <w:tcMar>
              <w:top w:w="72" w:type="dxa"/>
              <w:bottom w:w="72" w:type="dxa"/>
            </w:tcMar>
          </w:tcPr>
          <w:p w14:paraId="2CCB4AAE" w14:textId="77777777" w:rsidR="00DF250B" w:rsidRPr="00923815" w:rsidRDefault="00DF250B" w:rsidP="00323353">
            <w:pPr>
              <w:widowControl w:val="0"/>
              <w:spacing w:line="259" w:lineRule="auto"/>
              <w:rPr>
                <w:rFonts w:ascii="Arial" w:eastAsia="Calibri" w:hAnsi="Arial" w:cs="Arial"/>
                <w:sz w:val="20"/>
                <w:szCs w:val="20"/>
              </w:rPr>
            </w:pPr>
          </w:p>
        </w:tc>
      </w:tr>
      <w:tr w:rsidR="00D01988" w14:paraId="6A02BC3F" w14:textId="77777777" w:rsidTr="00917208">
        <w:trPr>
          <w:cantSplit/>
        </w:trPr>
        <w:tc>
          <w:tcPr>
            <w:tcW w:w="533" w:type="dxa"/>
            <w:tcMar>
              <w:top w:w="72" w:type="dxa"/>
              <w:bottom w:w="72" w:type="dxa"/>
            </w:tcMar>
          </w:tcPr>
          <w:p w14:paraId="34331354" w14:textId="77777777" w:rsidR="00DF250B" w:rsidRPr="00923815" w:rsidRDefault="00DF250B" w:rsidP="00323353">
            <w:pPr>
              <w:widowControl w:val="0"/>
              <w:spacing w:line="259" w:lineRule="auto"/>
              <w:rPr>
                <w:rFonts w:ascii="Arial" w:eastAsia="Calibri" w:hAnsi="Arial" w:cs="Arial"/>
                <w:sz w:val="20"/>
                <w:szCs w:val="20"/>
              </w:rPr>
            </w:pPr>
          </w:p>
        </w:tc>
        <w:tc>
          <w:tcPr>
            <w:tcW w:w="5132" w:type="dxa"/>
            <w:tcMar>
              <w:top w:w="72" w:type="dxa"/>
              <w:bottom w:w="72" w:type="dxa"/>
            </w:tcMar>
          </w:tcPr>
          <w:p w14:paraId="26795EB3" w14:textId="77777777" w:rsidR="00DF250B" w:rsidRPr="00923815" w:rsidRDefault="00D515CE" w:rsidP="00323353">
            <w:pPr>
              <w:widowControl w:val="0"/>
              <w:spacing w:line="259" w:lineRule="auto"/>
              <w:rPr>
                <w:rFonts w:ascii="Arial" w:eastAsia="Calibri" w:hAnsi="Arial" w:cs="Arial"/>
                <w:sz w:val="20"/>
                <w:szCs w:val="20"/>
              </w:rPr>
            </w:pPr>
            <w:r w:rsidRPr="00923815">
              <w:rPr>
                <w:rFonts w:ascii="Arial" w:eastAsia="Calibri" w:hAnsi="Arial" w:cs="Arial"/>
                <w:sz w:val="20"/>
                <w:szCs w:val="20"/>
              </w:rPr>
              <w:t>.2</w:t>
            </w:r>
            <w:r w:rsidRPr="00923815">
              <w:rPr>
                <w:rFonts w:ascii="Arial" w:eastAsia="Calibri" w:hAnsi="Arial" w:cs="Arial"/>
                <w:sz w:val="20"/>
                <w:szCs w:val="20"/>
              </w:rPr>
              <w:tab/>
              <w:t>Permit drawings</w:t>
            </w:r>
          </w:p>
        </w:tc>
        <w:tc>
          <w:tcPr>
            <w:tcW w:w="709" w:type="dxa"/>
            <w:tcMar>
              <w:top w:w="72" w:type="dxa"/>
              <w:bottom w:w="72" w:type="dxa"/>
            </w:tcMar>
          </w:tcPr>
          <w:p w14:paraId="1932C30F" w14:textId="77777777" w:rsidR="00DF250B" w:rsidRPr="00923815" w:rsidRDefault="00DF250B" w:rsidP="00323353">
            <w:pPr>
              <w:widowControl w:val="0"/>
              <w:spacing w:line="259" w:lineRule="auto"/>
              <w:rPr>
                <w:rFonts w:ascii="Arial" w:eastAsia="Calibri" w:hAnsi="Arial" w:cs="Arial"/>
                <w:sz w:val="20"/>
                <w:szCs w:val="20"/>
              </w:rPr>
            </w:pPr>
          </w:p>
        </w:tc>
        <w:tc>
          <w:tcPr>
            <w:tcW w:w="3686" w:type="dxa"/>
            <w:tcMar>
              <w:top w:w="72" w:type="dxa"/>
              <w:bottom w:w="72" w:type="dxa"/>
            </w:tcMar>
          </w:tcPr>
          <w:p w14:paraId="4B71DB9C" w14:textId="77777777" w:rsidR="00DF250B" w:rsidRPr="00923815" w:rsidRDefault="00DF250B" w:rsidP="00323353">
            <w:pPr>
              <w:widowControl w:val="0"/>
              <w:spacing w:line="259" w:lineRule="auto"/>
              <w:rPr>
                <w:rFonts w:ascii="Arial" w:eastAsia="Calibri" w:hAnsi="Arial" w:cs="Arial"/>
                <w:sz w:val="20"/>
                <w:szCs w:val="20"/>
              </w:rPr>
            </w:pPr>
          </w:p>
        </w:tc>
      </w:tr>
      <w:tr w:rsidR="00D01988" w14:paraId="394274D8" w14:textId="77777777" w:rsidTr="00917208">
        <w:trPr>
          <w:cantSplit/>
          <w:trHeight w:val="20"/>
        </w:trPr>
        <w:tc>
          <w:tcPr>
            <w:tcW w:w="533" w:type="dxa"/>
            <w:tcMar>
              <w:top w:w="72" w:type="dxa"/>
              <w:bottom w:w="72" w:type="dxa"/>
            </w:tcMar>
          </w:tcPr>
          <w:p w14:paraId="05FCAF28" w14:textId="77777777" w:rsidR="00DF250B" w:rsidRPr="00923815" w:rsidRDefault="00D515CE" w:rsidP="00323353">
            <w:pPr>
              <w:widowControl w:val="0"/>
              <w:spacing w:line="259" w:lineRule="auto"/>
              <w:rPr>
                <w:rFonts w:ascii="Arial" w:eastAsia="Calibri" w:hAnsi="Arial" w:cs="Arial"/>
                <w:sz w:val="20"/>
                <w:szCs w:val="20"/>
              </w:rPr>
            </w:pPr>
            <w:r w:rsidRPr="00923815">
              <w:rPr>
                <w:rFonts w:ascii="Arial" w:eastAsia="Calibri" w:hAnsi="Arial" w:cs="Arial"/>
                <w:sz w:val="20"/>
                <w:szCs w:val="20"/>
              </w:rPr>
              <w:t>.6</w:t>
            </w:r>
          </w:p>
        </w:tc>
        <w:tc>
          <w:tcPr>
            <w:tcW w:w="5132" w:type="dxa"/>
            <w:tcMar>
              <w:top w:w="72" w:type="dxa"/>
              <w:bottom w:w="72" w:type="dxa"/>
            </w:tcMar>
          </w:tcPr>
          <w:p w14:paraId="49D84515" w14:textId="77777777" w:rsidR="00DF250B" w:rsidRPr="00923815" w:rsidRDefault="00D515CE" w:rsidP="00323353">
            <w:pPr>
              <w:widowControl w:val="0"/>
              <w:spacing w:line="259" w:lineRule="auto"/>
              <w:rPr>
                <w:rFonts w:ascii="Arial" w:eastAsia="Calibri" w:hAnsi="Arial" w:cs="Arial"/>
                <w:sz w:val="20"/>
                <w:szCs w:val="20"/>
              </w:rPr>
            </w:pPr>
            <w:r w:rsidRPr="00923815">
              <w:rPr>
                <w:rFonts w:ascii="Arial" w:eastAsia="Calibri" w:hAnsi="Arial" w:cs="Arial"/>
                <w:sz w:val="20"/>
                <w:szCs w:val="20"/>
              </w:rPr>
              <w:t xml:space="preserve">Completion of bid phase </w:t>
            </w:r>
            <w:r w:rsidRPr="00923815">
              <w:rPr>
                <w:rFonts w:ascii="Arial" w:eastAsia="Calibri" w:hAnsi="Arial" w:cs="Arial"/>
                <w:sz w:val="20"/>
                <w:szCs w:val="20"/>
              </w:rPr>
              <w:br/>
              <w:t>(issued for construction drawings)</w:t>
            </w:r>
          </w:p>
        </w:tc>
        <w:tc>
          <w:tcPr>
            <w:tcW w:w="709" w:type="dxa"/>
            <w:shd w:val="clear" w:color="auto" w:fill="auto"/>
            <w:tcMar>
              <w:top w:w="72" w:type="dxa"/>
              <w:bottom w:w="72" w:type="dxa"/>
            </w:tcMar>
          </w:tcPr>
          <w:p w14:paraId="08DF0F46" w14:textId="77777777" w:rsidR="00DF250B" w:rsidRPr="00923815" w:rsidRDefault="00DF250B" w:rsidP="00323353">
            <w:pPr>
              <w:widowControl w:val="0"/>
              <w:spacing w:line="259" w:lineRule="auto"/>
              <w:rPr>
                <w:rFonts w:ascii="Arial" w:eastAsia="Calibri" w:hAnsi="Arial" w:cs="Arial"/>
                <w:sz w:val="20"/>
                <w:szCs w:val="20"/>
              </w:rPr>
            </w:pPr>
          </w:p>
        </w:tc>
        <w:tc>
          <w:tcPr>
            <w:tcW w:w="3686" w:type="dxa"/>
            <w:shd w:val="clear" w:color="auto" w:fill="auto"/>
            <w:tcMar>
              <w:top w:w="72" w:type="dxa"/>
              <w:bottom w:w="72" w:type="dxa"/>
            </w:tcMar>
          </w:tcPr>
          <w:p w14:paraId="70599F55" w14:textId="77777777" w:rsidR="00DF250B" w:rsidRPr="00923815" w:rsidRDefault="00DF250B" w:rsidP="00323353">
            <w:pPr>
              <w:widowControl w:val="0"/>
              <w:spacing w:line="259" w:lineRule="auto"/>
              <w:rPr>
                <w:rFonts w:ascii="Arial" w:eastAsia="Calibri" w:hAnsi="Arial" w:cs="Arial"/>
                <w:sz w:val="20"/>
                <w:szCs w:val="20"/>
              </w:rPr>
            </w:pPr>
          </w:p>
        </w:tc>
      </w:tr>
      <w:tr w:rsidR="00D01988" w14:paraId="33F79800" w14:textId="77777777" w:rsidTr="00917208">
        <w:trPr>
          <w:cantSplit/>
          <w:trHeight w:val="20"/>
        </w:trPr>
        <w:tc>
          <w:tcPr>
            <w:tcW w:w="533" w:type="dxa"/>
            <w:tcMar>
              <w:top w:w="72" w:type="dxa"/>
              <w:bottom w:w="72" w:type="dxa"/>
            </w:tcMar>
          </w:tcPr>
          <w:p w14:paraId="45894AC6" w14:textId="77777777" w:rsidR="00DF250B" w:rsidRPr="00923815" w:rsidRDefault="00D515CE" w:rsidP="00323353">
            <w:pPr>
              <w:widowControl w:val="0"/>
              <w:spacing w:line="259" w:lineRule="auto"/>
              <w:rPr>
                <w:rFonts w:ascii="Arial" w:eastAsia="Calibri" w:hAnsi="Arial" w:cs="Arial"/>
                <w:sz w:val="20"/>
                <w:szCs w:val="20"/>
              </w:rPr>
            </w:pPr>
            <w:r w:rsidRPr="00923815">
              <w:rPr>
                <w:rFonts w:ascii="Arial" w:eastAsia="Calibri" w:hAnsi="Arial" w:cs="Arial"/>
                <w:sz w:val="20"/>
                <w:szCs w:val="20"/>
              </w:rPr>
              <w:t>.7</w:t>
            </w:r>
          </w:p>
        </w:tc>
        <w:tc>
          <w:tcPr>
            <w:tcW w:w="5132" w:type="dxa"/>
            <w:tcMar>
              <w:top w:w="72" w:type="dxa"/>
              <w:bottom w:w="72" w:type="dxa"/>
            </w:tcMar>
          </w:tcPr>
          <w:p w14:paraId="3F0672A2" w14:textId="77777777" w:rsidR="00DF250B" w:rsidRPr="00923815" w:rsidRDefault="00D515CE" w:rsidP="00323353">
            <w:pPr>
              <w:widowControl w:val="0"/>
              <w:spacing w:line="259" w:lineRule="auto"/>
              <w:rPr>
                <w:rFonts w:ascii="Arial" w:eastAsia="Calibri" w:hAnsi="Arial" w:cs="Arial"/>
                <w:sz w:val="20"/>
                <w:szCs w:val="20"/>
              </w:rPr>
            </w:pPr>
            <w:r w:rsidRPr="00923815">
              <w:rPr>
                <w:rFonts w:ascii="Arial" w:eastAsia="Calibri" w:hAnsi="Arial" w:cs="Arial"/>
                <w:sz w:val="20"/>
                <w:szCs w:val="20"/>
              </w:rPr>
              <w:t>Completion of construction phase (</w:t>
            </w:r>
            <w:r w:rsidRPr="00923815">
              <w:rPr>
                <w:rFonts w:ascii="Arial" w:eastAsia="Calibri" w:hAnsi="Arial" w:cs="Arial"/>
                <w:i/>
                <w:sz w:val="20"/>
                <w:szCs w:val="20"/>
              </w:rPr>
              <w:t>Record Drawings</w:t>
            </w:r>
            <w:r w:rsidRPr="00923815">
              <w:rPr>
                <w:rFonts w:ascii="Arial" w:eastAsia="Calibri" w:hAnsi="Arial" w:cs="Arial"/>
                <w:sz w:val="20"/>
                <w:szCs w:val="20"/>
              </w:rPr>
              <w:t>)</w:t>
            </w:r>
          </w:p>
        </w:tc>
        <w:tc>
          <w:tcPr>
            <w:tcW w:w="709" w:type="dxa"/>
            <w:tcMar>
              <w:top w:w="72" w:type="dxa"/>
              <w:bottom w:w="72" w:type="dxa"/>
            </w:tcMar>
          </w:tcPr>
          <w:p w14:paraId="75688F7C" w14:textId="77777777" w:rsidR="00DF250B" w:rsidRPr="00923815" w:rsidRDefault="00DF250B" w:rsidP="00323353">
            <w:pPr>
              <w:widowControl w:val="0"/>
              <w:spacing w:line="259" w:lineRule="auto"/>
              <w:rPr>
                <w:rFonts w:ascii="Arial" w:eastAsia="Calibri" w:hAnsi="Arial" w:cs="Arial"/>
                <w:sz w:val="20"/>
                <w:szCs w:val="20"/>
              </w:rPr>
            </w:pPr>
          </w:p>
        </w:tc>
        <w:tc>
          <w:tcPr>
            <w:tcW w:w="3686" w:type="dxa"/>
            <w:tcMar>
              <w:top w:w="72" w:type="dxa"/>
              <w:bottom w:w="72" w:type="dxa"/>
            </w:tcMar>
          </w:tcPr>
          <w:p w14:paraId="475571B2" w14:textId="77777777" w:rsidR="00DF250B" w:rsidRPr="00923815" w:rsidRDefault="00DF250B" w:rsidP="00323353">
            <w:pPr>
              <w:widowControl w:val="0"/>
              <w:spacing w:line="259" w:lineRule="auto"/>
              <w:rPr>
                <w:rFonts w:ascii="Arial" w:eastAsia="Calibri" w:hAnsi="Arial" w:cs="Arial"/>
                <w:sz w:val="20"/>
                <w:szCs w:val="20"/>
              </w:rPr>
            </w:pPr>
          </w:p>
        </w:tc>
      </w:tr>
    </w:tbl>
    <w:p w14:paraId="3CF869AD" w14:textId="7DF3117B" w:rsidR="00906F9C" w:rsidRDefault="00D515CE" w:rsidP="00C61AE7">
      <w:pPr>
        <w:spacing w:before="180" w:after="120" w:line="259" w:lineRule="auto"/>
        <w:rPr>
          <w:rFonts w:ascii="Arial" w:eastAsia="Calibri" w:hAnsi="Arial" w:cs="Arial"/>
          <w:sz w:val="20"/>
          <w:szCs w:val="20"/>
        </w:rPr>
      </w:pPr>
      <w:r w:rsidRPr="00923815">
        <w:rPr>
          <w:rFonts w:ascii="Arial" w:eastAsia="Calibri" w:hAnsi="Arial" w:cs="Arial"/>
          <w:sz w:val="20"/>
          <w:szCs w:val="20"/>
        </w:rPr>
        <w:t>As a condition precedent to the use of the editable CAD or BIM files</w:t>
      </w:r>
      <w:r>
        <w:rPr>
          <w:rFonts w:ascii="Arial" w:eastAsia="Calibri" w:hAnsi="Arial" w:cs="Arial"/>
          <w:sz w:val="20"/>
          <w:szCs w:val="20"/>
        </w:rPr>
        <w:t xml:space="preserve"> </w:t>
      </w:r>
      <w:r w:rsidRPr="0089716D">
        <w:rPr>
          <w:rFonts w:ascii="Arial" w:eastAsia="Calibri" w:hAnsi="Arial" w:cs="Arial"/>
          <w:sz w:val="20"/>
          <w:szCs w:val="20"/>
        </w:rPr>
        <w:t xml:space="preserve">by the </w:t>
      </w:r>
      <w:r w:rsidRPr="0089716D">
        <w:rPr>
          <w:rFonts w:ascii="Arial" w:eastAsia="Calibri" w:hAnsi="Arial" w:cs="Arial"/>
          <w:i/>
          <w:iCs/>
          <w:sz w:val="20"/>
          <w:szCs w:val="20"/>
        </w:rPr>
        <w:t>Client</w:t>
      </w:r>
      <w:r w:rsidR="0093421A">
        <w:rPr>
          <w:rFonts w:ascii="Arial" w:eastAsia="Calibri" w:hAnsi="Arial" w:cs="Arial"/>
          <w:i/>
          <w:iCs/>
          <w:sz w:val="20"/>
          <w:szCs w:val="20"/>
        </w:rPr>
        <w:t xml:space="preserve">, </w:t>
      </w:r>
      <w:r w:rsidR="0093421A" w:rsidRPr="00303078">
        <w:rPr>
          <w:rFonts w:ascii="Arial" w:eastAsia="Calibri" w:hAnsi="Arial" w:cs="Arial"/>
          <w:sz w:val="20"/>
          <w:szCs w:val="20"/>
          <w:lang w:val="en-US"/>
        </w:rPr>
        <w:t>or pursuant to a sub-license to</w:t>
      </w:r>
      <w:r w:rsidR="00100351">
        <w:rPr>
          <w:rFonts w:ascii="Arial" w:eastAsia="Calibri" w:hAnsi="Arial" w:cs="Arial"/>
          <w:sz w:val="20"/>
          <w:szCs w:val="20"/>
          <w:lang w:val="en-US"/>
        </w:rPr>
        <w:t xml:space="preserve"> the</w:t>
      </w:r>
      <w:r w:rsidR="0093421A" w:rsidRPr="0093421A">
        <w:rPr>
          <w:rFonts w:ascii="Arial" w:eastAsia="Calibri" w:hAnsi="Arial" w:cs="Arial"/>
          <w:i/>
          <w:iCs/>
          <w:sz w:val="20"/>
          <w:szCs w:val="20"/>
          <w:lang w:val="en-US"/>
        </w:rPr>
        <w:t xml:space="preserve"> Owner </w:t>
      </w:r>
      <w:r w:rsidR="0093421A" w:rsidRPr="00303078">
        <w:rPr>
          <w:rFonts w:ascii="Arial" w:eastAsia="Calibri" w:hAnsi="Arial" w:cs="Arial"/>
          <w:sz w:val="20"/>
          <w:szCs w:val="20"/>
          <w:lang w:val="en-US"/>
        </w:rPr>
        <w:t>in accordance with GC08 by the</w:t>
      </w:r>
      <w:r w:rsidR="0093421A" w:rsidRPr="0093421A">
        <w:rPr>
          <w:rFonts w:ascii="Arial" w:eastAsia="Calibri" w:hAnsi="Arial" w:cs="Arial"/>
          <w:i/>
          <w:iCs/>
          <w:sz w:val="20"/>
          <w:szCs w:val="20"/>
          <w:lang w:val="en-US"/>
        </w:rPr>
        <w:t xml:space="preserve"> Owner</w:t>
      </w:r>
      <w:r w:rsidRPr="00923815">
        <w:rPr>
          <w:rFonts w:ascii="Arial" w:eastAsia="Calibri" w:hAnsi="Arial" w:cs="Arial"/>
          <w:sz w:val="20"/>
          <w:szCs w:val="20"/>
        </w:rPr>
        <w:t xml:space="preserve">, the </w:t>
      </w:r>
      <w:r w:rsidRPr="00923815">
        <w:rPr>
          <w:rFonts w:ascii="Arial" w:eastAsia="Calibri" w:hAnsi="Arial" w:cs="Arial"/>
          <w:i/>
          <w:sz w:val="20"/>
          <w:szCs w:val="20"/>
        </w:rPr>
        <w:t>Client</w:t>
      </w:r>
      <w:r w:rsidRPr="00923815">
        <w:rPr>
          <w:rFonts w:ascii="Arial" w:eastAsia="Calibri" w:hAnsi="Arial" w:cs="Arial"/>
          <w:sz w:val="20"/>
          <w:szCs w:val="20"/>
        </w:rPr>
        <w:t xml:space="preserve"> agrees that use of the editable files </w:t>
      </w:r>
      <w:r w:rsidR="0093421A" w:rsidRPr="0093421A">
        <w:rPr>
          <w:rFonts w:ascii="Arial" w:eastAsia="Calibri" w:hAnsi="Arial" w:cs="Arial"/>
          <w:sz w:val="20"/>
          <w:szCs w:val="20"/>
          <w:lang w:val="en-US"/>
        </w:rPr>
        <w:t xml:space="preserve">by the </w:t>
      </w:r>
      <w:r w:rsidR="0093421A" w:rsidRPr="0093421A">
        <w:rPr>
          <w:rFonts w:ascii="Arial" w:eastAsia="Calibri" w:hAnsi="Arial" w:cs="Arial"/>
          <w:i/>
          <w:iCs/>
          <w:sz w:val="20"/>
          <w:szCs w:val="20"/>
          <w:lang w:val="en-US"/>
        </w:rPr>
        <w:t>Client</w:t>
      </w:r>
      <w:r w:rsidR="0093421A" w:rsidRPr="0093421A">
        <w:rPr>
          <w:rFonts w:ascii="Arial" w:eastAsia="Calibri" w:hAnsi="Arial" w:cs="Arial"/>
          <w:sz w:val="20"/>
          <w:szCs w:val="20"/>
          <w:lang w:val="en-US"/>
        </w:rPr>
        <w:t>, and</w:t>
      </w:r>
      <w:r w:rsidR="00100351">
        <w:rPr>
          <w:rFonts w:ascii="Arial" w:eastAsia="Calibri" w:hAnsi="Arial" w:cs="Arial"/>
          <w:sz w:val="20"/>
          <w:szCs w:val="20"/>
          <w:lang w:val="en-US"/>
        </w:rPr>
        <w:t xml:space="preserve"> the</w:t>
      </w:r>
      <w:r w:rsidR="0093421A" w:rsidRPr="0093421A">
        <w:rPr>
          <w:rFonts w:ascii="Arial" w:eastAsia="Calibri" w:hAnsi="Arial" w:cs="Arial"/>
          <w:sz w:val="20"/>
          <w:szCs w:val="20"/>
          <w:lang w:val="en-US"/>
        </w:rPr>
        <w:t xml:space="preserve"> </w:t>
      </w:r>
      <w:r w:rsidR="0093421A" w:rsidRPr="00303078">
        <w:rPr>
          <w:rFonts w:ascii="Arial" w:eastAsia="Calibri" w:hAnsi="Arial" w:cs="Arial"/>
          <w:i/>
          <w:iCs/>
          <w:sz w:val="20"/>
          <w:szCs w:val="20"/>
          <w:lang w:val="en-US"/>
        </w:rPr>
        <w:t>Client</w:t>
      </w:r>
      <w:r w:rsidR="0093421A" w:rsidRPr="0093421A">
        <w:rPr>
          <w:rFonts w:ascii="Arial" w:eastAsia="Calibri" w:hAnsi="Arial" w:cs="Arial"/>
          <w:sz w:val="20"/>
          <w:szCs w:val="20"/>
          <w:lang w:val="en-US"/>
        </w:rPr>
        <w:t xml:space="preserve"> shall require in any sub-licence to </w:t>
      </w:r>
      <w:r w:rsidR="00100351">
        <w:rPr>
          <w:rFonts w:ascii="Arial" w:eastAsia="Calibri" w:hAnsi="Arial" w:cs="Arial"/>
          <w:sz w:val="20"/>
          <w:szCs w:val="20"/>
          <w:lang w:val="en-US"/>
        </w:rPr>
        <w:t xml:space="preserve">the </w:t>
      </w:r>
      <w:r w:rsidR="0093421A" w:rsidRPr="0093421A">
        <w:rPr>
          <w:rFonts w:ascii="Arial" w:eastAsia="Calibri" w:hAnsi="Arial" w:cs="Arial"/>
          <w:i/>
          <w:iCs/>
          <w:sz w:val="20"/>
          <w:szCs w:val="20"/>
          <w:lang w:val="en-US"/>
        </w:rPr>
        <w:t>Owner</w:t>
      </w:r>
      <w:r w:rsidR="0093421A" w:rsidRPr="0093421A">
        <w:rPr>
          <w:rFonts w:ascii="Arial" w:eastAsia="Calibri" w:hAnsi="Arial" w:cs="Arial"/>
          <w:sz w:val="20"/>
          <w:szCs w:val="20"/>
          <w:lang w:val="en-US"/>
        </w:rPr>
        <w:t xml:space="preserve"> that the </w:t>
      </w:r>
      <w:r w:rsidR="0093421A" w:rsidRPr="0093421A">
        <w:rPr>
          <w:rFonts w:ascii="Arial" w:eastAsia="Calibri" w:hAnsi="Arial" w:cs="Arial"/>
          <w:i/>
          <w:iCs/>
          <w:sz w:val="20"/>
          <w:szCs w:val="20"/>
          <w:lang w:val="en-US"/>
        </w:rPr>
        <w:t xml:space="preserve">Owner </w:t>
      </w:r>
      <w:r w:rsidR="0093421A" w:rsidRPr="0093421A">
        <w:rPr>
          <w:rFonts w:ascii="Arial" w:eastAsia="Calibri" w:hAnsi="Arial" w:cs="Arial"/>
          <w:sz w:val="20"/>
          <w:szCs w:val="20"/>
          <w:lang w:val="en-US"/>
        </w:rPr>
        <w:t xml:space="preserve">agrees that use of the editable files by the </w:t>
      </w:r>
      <w:r w:rsidR="0093421A" w:rsidRPr="0093421A">
        <w:rPr>
          <w:rFonts w:ascii="Arial" w:eastAsia="Calibri" w:hAnsi="Arial" w:cs="Arial"/>
          <w:i/>
          <w:iCs/>
          <w:sz w:val="20"/>
          <w:szCs w:val="20"/>
          <w:lang w:val="en-US"/>
        </w:rPr>
        <w:t xml:space="preserve">Owner </w:t>
      </w:r>
      <w:r w:rsidR="0093421A" w:rsidRPr="0093421A">
        <w:rPr>
          <w:rFonts w:ascii="Arial" w:eastAsia="Calibri" w:hAnsi="Arial" w:cs="Arial"/>
          <w:sz w:val="20"/>
          <w:szCs w:val="20"/>
          <w:lang w:val="en-US"/>
        </w:rPr>
        <w:t xml:space="preserve">is at the </w:t>
      </w:r>
      <w:r w:rsidR="0093421A" w:rsidRPr="0093421A">
        <w:rPr>
          <w:rFonts w:ascii="Arial" w:eastAsia="Calibri" w:hAnsi="Arial" w:cs="Arial"/>
          <w:i/>
          <w:iCs/>
          <w:sz w:val="20"/>
          <w:szCs w:val="20"/>
          <w:lang w:val="en-US"/>
        </w:rPr>
        <w:t>Owner</w:t>
      </w:r>
      <w:r w:rsidR="0093421A" w:rsidRPr="0093421A">
        <w:rPr>
          <w:rFonts w:ascii="Arial" w:eastAsia="Calibri" w:hAnsi="Arial" w:cs="Arial"/>
          <w:sz w:val="20"/>
          <w:szCs w:val="20"/>
          <w:lang w:val="en-US"/>
        </w:rPr>
        <w:t>’s own risk</w:t>
      </w:r>
      <w:r w:rsidRPr="00923815">
        <w:rPr>
          <w:rFonts w:ascii="Arial" w:eastAsia="Calibri" w:hAnsi="Arial" w:cs="Arial"/>
          <w:sz w:val="20"/>
          <w:szCs w:val="20"/>
        </w:rPr>
        <w:t xml:space="preserve">. </w:t>
      </w:r>
    </w:p>
    <w:p w14:paraId="3C8F05C7" w14:textId="633BC084" w:rsidR="007B68EC" w:rsidRDefault="00D515CE" w:rsidP="00C61AE7">
      <w:pPr>
        <w:spacing w:before="180" w:after="120" w:line="259" w:lineRule="auto"/>
        <w:rPr>
          <w:rFonts w:ascii="Arial" w:eastAsia="Calibri" w:hAnsi="Arial" w:cs="Arial"/>
          <w:sz w:val="20"/>
          <w:szCs w:val="20"/>
        </w:rPr>
      </w:pPr>
      <w:r w:rsidRPr="00923815">
        <w:rPr>
          <w:rFonts w:ascii="Arial" w:eastAsia="Calibri" w:hAnsi="Arial" w:cs="Arial"/>
          <w:sz w:val="20"/>
          <w:szCs w:val="20"/>
        </w:rPr>
        <w:t xml:space="preserve">The </w:t>
      </w:r>
      <w:r w:rsidRPr="00923815">
        <w:rPr>
          <w:rFonts w:ascii="Arial" w:eastAsia="Calibri" w:hAnsi="Arial" w:cs="Arial"/>
          <w:i/>
          <w:sz w:val="20"/>
          <w:szCs w:val="20"/>
        </w:rPr>
        <w:t>Client</w:t>
      </w:r>
      <w:r w:rsidRPr="00923815">
        <w:rPr>
          <w:rFonts w:ascii="Arial" w:eastAsia="Calibri" w:hAnsi="Arial" w:cs="Arial"/>
          <w:sz w:val="20"/>
          <w:szCs w:val="20"/>
        </w:rPr>
        <w:t xml:space="preserve"> further agrees to indemnify and </w:t>
      </w:r>
      <w:r>
        <w:rPr>
          <w:rFonts w:ascii="Arial" w:eastAsia="Calibri" w:hAnsi="Arial" w:cs="Arial"/>
          <w:sz w:val="20"/>
          <w:szCs w:val="20"/>
        </w:rPr>
        <w:t>hold</w:t>
      </w:r>
      <w:r w:rsidRPr="00923815">
        <w:rPr>
          <w:rFonts w:ascii="Arial" w:eastAsia="Calibri" w:hAnsi="Arial" w:cs="Arial"/>
          <w:sz w:val="20"/>
          <w:szCs w:val="20"/>
        </w:rPr>
        <w:t xml:space="preserve"> harmless the </w:t>
      </w:r>
      <w:r w:rsidRPr="00923815">
        <w:rPr>
          <w:rFonts w:ascii="Arial" w:eastAsia="Calibri" w:hAnsi="Arial" w:cs="Arial"/>
          <w:i/>
          <w:sz w:val="20"/>
          <w:szCs w:val="20"/>
        </w:rPr>
        <w:t>Architect</w:t>
      </w:r>
      <w:r w:rsidRPr="00923815">
        <w:rPr>
          <w:rFonts w:ascii="Arial" w:eastAsia="Calibri" w:hAnsi="Arial" w:cs="Arial"/>
          <w:sz w:val="20"/>
          <w:szCs w:val="20"/>
        </w:rPr>
        <w:t xml:space="preserve">, </w:t>
      </w:r>
      <w:r w:rsidR="00100351">
        <w:rPr>
          <w:rFonts w:ascii="Arial" w:eastAsia="Calibri" w:hAnsi="Arial" w:cs="Arial"/>
          <w:sz w:val="20"/>
          <w:szCs w:val="20"/>
        </w:rPr>
        <w:t xml:space="preserve">the </w:t>
      </w:r>
      <w:r>
        <w:rPr>
          <w:rFonts w:ascii="Arial" w:eastAsia="Calibri" w:hAnsi="Arial" w:cs="Arial"/>
          <w:i/>
          <w:sz w:val="20"/>
          <w:szCs w:val="20"/>
        </w:rPr>
        <w:t>Architect’s</w:t>
      </w:r>
      <w:r w:rsidRPr="00923815">
        <w:rPr>
          <w:rFonts w:ascii="Arial" w:eastAsia="Calibri" w:hAnsi="Arial" w:cs="Arial"/>
          <w:sz w:val="20"/>
          <w:szCs w:val="20"/>
        </w:rPr>
        <w:t xml:space="preserve"> employees, agents</w:t>
      </w:r>
      <w:r w:rsidR="00395DAF">
        <w:rPr>
          <w:rFonts w:ascii="Arial" w:eastAsia="Calibri" w:hAnsi="Arial" w:cs="Arial"/>
          <w:sz w:val="20"/>
          <w:szCs w:val="20"/>
        </w:rPr>
        <w:t>,</w:t>
      </w:r>
      <w:r w:rsidRPr="00923815">
        <w:rPr>
          <w:rFonts w:ascii="Arial" w:eastAsia="Calibri" w:hAnsi="Arial" w:cs="Arial"/>
          <w:sz w:val="20"/>
          <w:szCs w:val="20"/>
        </w:rPr>
        <w:t xml:space="preserve"> and </w:t>
      </w:r>
      <w:r w:rsidRPr="00923815">
        <w:rPr>
          <w:rFonts w:ascii="Arial" w:eastAsia="Calibri" w:hAnsi="Arial" w:cs="Arial"/>
          <w:i/>
          <w:sz w:val="20"/>
          <w:szCs w:val="20"/>
        </w:rPr>
        <w:t>Consultants</w:t>
      </w:r>
      <w:r w:rsidRPr="00923815">
        <w:rPr>
          <w:rFonts w:ascii="Arial" w:eastAsia="Calibri" w:hAnsi="Arial" w:cs="Arial"/>
          <w:sz w:val="20"/>
          <w:szCs w:val="20"/>
        </w:rPr>
        <w:t xml:space="preserve"> from and against all claims, losses, demands, costs and expenses (including legal fees), damages</w:t>
      </w:r>
      <w:r w:rsidR="00103A08">
        <w:rPr>
          <w:rFonts w:ascii="Arial" w:eastAsia="Calibri" w:hAnsi="Arial" w:cs="Arial"/>
          <w:sz w:val="20"/>
          <w:szCs w:val="20"/>
        </w:rPr>
        <w:t>,</w:t>
      </w:r>
      <w:r w:rsidRPr="00923815">
        <w:rPr>
          <w:rFonts w:ascii="Arial" w:eastAsia="Calibri" w:hAnsi="Arial" w:cs="Arial"/>
          <w:sz w:val="20"/>
          <w:szCs w:val="20"/>
        </w:rPr>
        <w:t xml:space="preserve"> or recoveries (including any amounts paid in settlement) in contract or in tort arising by reason of, caused by, or alleged to be caused by, the </w:t>
      </w:r>
      <w:r w:rsidRPr="00923815">
        <w:rPr>
          <w:rFonts w:ascii="Arial" w:eastAsia="Calibri" w:hAnsi="Arial" w:cs="Arial"/>
          <w:i/>
          <w:sz w:val="20"/>
          <w:szCs w:val="20"/>
        </w:rPr>
        <w:t>Client’s</w:t>
      </w:r>
      <w:r w:rsidRPr="00923815">
        <w:rPr>
          <w:rFonts w:ascii="Arial" w:eastAsia="Calibri" w:hAnsi="Arial" w:cs="Arial"/>
          <w:sz w:val="20"/>
          <w:szCs w:val="20"/>
        </w:rPr>
        <w:t xml:space="preserve"> reliance on or use of the editable CAD or BIM files or the information contained therein. </w:t>
      </w:r>
    </w:p>
    <w:p w14:paraId="30A64C53" w14:textId="52E82951" w:rsidR="0093421A" w:rsidRPr="00923815" w:rsidRDefault="00D515CE" w:rsidP="00C61AE7">
      <w:pPr>
        <w:spacing w:before="180" w:after="120" w:line="259" w:lineRule="auto"/>
        <w:rPr>
          <w:rFonts w:ascii="Arial" w:eastAsia="Calibri" w:hAnsi="Arial" w:cs="Arial"/>
          <w:sz w:val="20"/>
          <w:szCs w:val="20"/>
        </w:rPr>
      </w:pPr>
      <w:bookmarkStart w:id="1" w:name="_Hlk147422723"/>
      <w:r w:rsidRPr="0093421A">
        <w:rPr>
          <w:rFonts w:ascii="Arial" w:eastAsia="Calibri" w:hAnsi="Arial" w:cs="Arial"/>
          <w:sz w:val="20"/>
          <w:szCs w:val="20"/>
          <w:lang w:val="en-US"/>
        </w:rPr>
        <w:t xml:space="preserve">In any sub-license to </w:t>
      </w:r>
      <w:r w:rsidRPr="0093421A">
        <w:rPr>
          <w:rFonts w:ascii="Arial" w:eastAsia="Calibri" w:hAnsi="Arial" w:cs="Arial"/>
          <w:i/>
          <w:iCs/>
          <w:sz w:val="20"/>
          <w:szCs w:val="20"/>
          <w:lang w:val="en-US"/>
        </w:rPr>
        <w:t>Owner</w:t>
      </w:r>
      <w:r w:rsidRPr="0093421A">
        <w:rPr>
          <w:rFonts w:ascii="Arial" w:eastAsia="Calibri" w:hAnsi="Arial" w:cs="Arial"/>
          <w:sz w:val="20"/>
          <w:szCs w:val="20"/>
          <w:lang w:val="en-US"/>
        </w:rPr>
        <w:t xml:space="preserve">, the </w:t>
      </w:r>
      <w:r w:rsidRPr="0093421A">
        <w:rPr>
          <w:rFonts w:ascii="Arial" w:eastAsia="Calibri" w:hAnsi="Arial" w:cs="Arial"/>
          <w:i/>
          <w:iCs/>
          <w:sz w:val="20"/>
          <w:szCs w:val="20"/>
          <w:lang w:val="en-US"/>
        </w:rPr>
        <w:t>Client</w:t>
      </w:r>
      <w:r w:rsidRPr="0093421A">
        <w:rPr>
          <w:rFonts w:ascii="Arial" w:eastAsia="Calibri" w:hAnsi="Arial" w:cs="Arial"/>
          <w:sz w:val="20"/>
          <w:szCs w:val="20"/>
          <w:lang w:val="en-US"/>
        </w:rPr>
        <w:t xml:space="preserve"> shall require </w:t>
      </w:r>
      <w:bookmarkEnd w:id="1"/>
      <w:r w:rsidRPr="0093421A">
        <w:rPr>
          <w:rFonts w:ascii="Arial" w:eastAsia="Calibri" w:hAnsi="Arial" w:cs="Arial"/>
          <w:sz w:val="20"/>
          <w:szCs w:val="20"/>
          <w:lang w:val="en-US"/>
        </w:rPr>
        <w:t xml:space="preserve">the </w:t>
      </w:r>
      <w:r w:rsidRPr="0093421A">
        <w:rPr>
          <w:rFonts w:ascii="Arial" w:eastAsia="Calibri" w:hAnsi="Arial" w:cs="Arial"/>
          <w:i/>
          <w:iCs/>
          <w:sz w:val="20"/>
          <w:szCs w:val="20"/>
          <w:lang w:val="en-US"/>
        </w:rPr>
        <w:t>Owner</w:t>
      </w:r>
      <w:r w:rsidRPr="0093421A">
        <w:rPr>
          <w:rFonts w:ascii="Arial" w:eastAsia="Calibri" w:hAnsi="Arial" w:cs="Arial"/>
          <w:sz w:val="20"/>
          <w:szCs w:val="20"/>
          <w:lang w:val="en-US"/>
        </w:rPr>
        <w:t xml:space="preserve"> to indemnify and hold harmless the </w:t>
      </w:r>
      <w:r w:rsidRPr="0093421A">
        <w:rPr>
          <w:rFonts w:ascii="Arial" w:eastAsia="Calibri" w:hAnsi="Arial" w:cs="Arial"/>
          <w:i/>
          <w:iCs/>
          <w:sz w:val="20"/>
          <w:szCs w:val="20"/>
          <w:lang w:val="en-US"/>
        </w:rPr>
        <w:t>Architect</w:t>
      </w:r>
      <w:r w:rsidRPr="0093421A">
        <w:rPr>
          <w:rFonts w:ascii="Arial" w:eastAsia="Calibri" w:hAnsi="Arial" w:cs="Arial"/>
          <w:sz w:val="20"/>
          <w:szCs w:val="20"/>
          <w:lang w:val="en-US"/>
        </w:rPr>
        <w:t xml:space="preserve">, </w:t>
      </w:r>
      <w:r w:rsidR="00100351">
        <w:rPr>
          <w:rFonts w:ascii="Arial" w:eastAsia="Calibri" w:hAnsi="Arial" w:cs="Arial"/>
          <w:sz w:val="20"/>
          <w:szCs w:val="20"/>
          <w:lang w:val="en-US"/>
        </w:rPr>
        <w:t xml:space="preserve">the </w:t>
      </w:r>
      <w:r w:rsidRPr="0093421A">
        <w:rPr>
          <w:rFonts w:ascii="Arial" w:eastAsia="Calibri" w:hAnsi="Arial" w:cs="Arial"/>
          <w:i/>
          <w:iCs/>
          <w:sz w:val="20"/>
          <w:szCs w:val="20"/>
          <w:lang w:val="en-US"/>
        </w:rPr>
        <w:t>Architect</w:t>
      </w:r>
      <w:r w:rsidRPr="0093421A">
        <w:rPr>
          <w:rFonts w:ascii="Arial" w:eastAsia="Calibri" w:hAnsi="Arial" w:cs="Arial"/>
          <w:sz w:val="20"/>
          <w:szCs w:val="20"/>
          <w:lang w:val="en-US"/>
        </w:rPr>
        <w:t xml:space="preserve">’s employees, agents, and </w:t>
      </w:r>
      <w:r w:rsidRPr="0093421A">
        <w:rPr>
          <w:rFonts w:ascii="Arial" w:eastAsia="Calibri" w:hAnsi="Arial" w:cs="Arial"/>
          <w:i/>
          <w:iCs/>
          <w:sz w:val="20"/>
          <w:szCs w:val="20"/>
          <w:lang w:val="en-US"/>
        </w:rPr>
        <w:t>Consultants</w:t>
      </w:r>
      <w:r w:rsidRPr="0093421A">
        <w:rPr>
          <w:rFonts w:ascii="Arial" w:eastAsia="Calibri" w:hAnsi="Arial" w:cs="Arial"/>
          <w:sz w:val="20"/>
          <w:szCs w:val="20"/>
          <w:lang w:val="en-US"/>
        </w:rPr>
        <w:t xml:space="preserve"> from and against all claims, losses, demands, costs and expenses (including legal fees), damages, or recoveries (including any amounts paid in settlement) in contract or in tort arising by reason of, caused by, or alleged to be caused by, the </w:t>
      </w:r>
      <w:r w:rsidRPr="0093421A">
        <w:rPr>
          <w:rFonts w:ascii="Arial" w:eastAsia="Calibri" w:hAnsi="Arial" w:cs="Arial"/>
          <w:i/>
          <w:iCs/>
          <w:sz w:val="20"/>
          <w:szCs w:val="20"/>
          <w:lang w:val="en-US"/>
        </w:rPr>
        <w:t>Owner</w:t>
      </w:r>
      <w:r w:rsidRPr="0093421A">
        <w:rPr>
          <w:rFonts w:ascii="Arial" w:eastAsia="Calibri" w:hAnsi="Arial" w:cs="Arial"/>
          <w:sz w:val="20"/>
          <w:szCs w:val="20"/>
          <w:lang w:val="en-US"/>
        </w:rPr>
        <w:t>’s reliance on or use of the editable CAD or BIM files or the information contained therein.</w:t>
      </w:r>
    </w:p>
    <w:p w14:paraId="55DD6B99" w14:textId="6EDBF411" w:rsidR="007B68EC" w:rsidRPr="00923815" w:rsidRDefault="00D515CE" w:rsidP="007B68EC">
      <w:pPr>
        <w:spacing w:before="120" w:after="120" w:line="259" w:lineRule="auto"/>
        <w:rPr>
          <w:rFonts w:ascii="Arial" w:eastAsia="Calibri" w:hAnsi="Arial" w:cs="Arial"/>
          <w:sz w:val="20"/>
          <w:szCs w:val="20"/>
        </w:rPr>
      </w:pPr>
      <w:r w:rsidRPr="00923815">
        <w:rPr>
          <w:rFonts w:ascii="Arial" w:eastAsia="Calibri" w:hAnsi="Arial" w:cs="Arial"/>
          <w:sz w:val="20"/>
          <w:szCs w:val="20"/>
        </w:rPr>
        <w:t>No reliance shall be made</w:t>
      </w:r>
      <w:r w:rsidRPr="00744C79">
        <w:rPr>
          <w:rFonts w:ascii="Arial" w:eastAsia="Calibri" w:hAnsi="Arial" w:cs="Arial"/>
          <w:sz w:val="20"/>
          <w:szCs w:val="20"/>
        </w:rPr>
        <w:t xml:space="preserve"> </w:t>
      </w:r>
      <w:r>
        <w:rPr>
          <w:rFonts w:ascii="Arial" w:eastAsia="Calibri" w:hAnsi="Arial" w:cs="Arial"/>
          <w:sz w:val="20"/>
          <w:szCs w:val="20"/>
        </w:rPr>
        <w:t xml:space="preserve">by the </w:t>
      </w:r>
      <w:r>
        <w:rPr>
          <w:rFonts w:ascii="Arial" w:eastAsia="Calibri" w:hAnsi="Arial" w:cs="Arial"/>
          <w:i/>
          <w:iCs/>
          <w:sz w:val="20"/>
          <w:szCs w:val="20"/>
        </w:rPr>
        <w:t xml:space="preserve">Client </w:t>
      </w:r>
      <w:r>
        <w:rPr>
          <w:rFonts w:ascii="Arial" w:eastAsia="Calibri" w:hAnsi="Arial" w:cs="Arial"/>
          <w:sz w:val="20"/>
          <w:szCs w:val="20"/>
        </w:rPr>
        <w:t>or any third party</w:t>
      </w:r>
      <w:r w:rsidRPr="00923815">
        <w:rPr>
          <w:rFonts w:ascii="Arial" w:eastAsia="Calibri" w:hAnsi="Arial" w:cs="Arial"/>
          <w:sz w:val="20"/>
          <w:szCs w:val="20"/>
        </w:rPr>
        <w:t xml:space="preserve"> on any information contained in the files that is not included in a pre-defined plo</w:t>
      </w:r>
      <w:r>
        <w:rPr>
          <w:rFonts w:ascii="Arial" w:eastAsia="Calibri" w:hAnsi="Arial" w:cs="Arial"/>
          <w:sz w:val="20"/>
          <w:szCs w:val="20"/>
        </w:rPr>
        <w:t>t</w:t>
      </w:r>
      <w:r w:rsidRPr="00923815">
        <w:rPr>
          <w:rFonts w:ascii="Arial" w:eastAsia="Calibri" w:hAnsi="Arial" w:cs="Arial"/>
          <w:sz w:val="20"/>
          <w:szCs w:val="20"/>
        </w:rPr>
        <w:t>table view intended to produce a drawing sheet include</w:t>
      </w:r>
      <w:r>
        <w:rPr>
          <w:rFonts w:ascii="Arial" w:eastAsia="Calibri" w:hAnsi="Arial" w:cs="Arial"/>
          <w:sz w:val="20"/>
          <w:szCs w:val="20"/>
        </w:rPr>
        <w:t>d</w:t>
      </w:r>
      <w:r w:rsidRPr="00923815">
        <w:rPr>
          <w:rFonts w:ascii="Arial" w:eastAsia="Calibri" w:hAnsi="Arial" w:cs="Arial"/>
          <w:sz w:val="20"/>
          <w:szCs w:val="20"/>
        </w:rPr>
        <w:t xml:space="preserve"> in the list of drawings.</w:t>
      </w:r>
      <w:r w:rsidR="0093421A">
        <w:rPr>
          <w:rFonts w:ascii="Arial" w:eastAsia="Calibri" w:hAnsi="Arial" w:cs="Arial"/>
          <w:sz w:val="20"/>
          <w:szCs w:val="20"/>
        </w:rPr>
        <w:t xml:space="preserve"> </w:t>
      </w:r>
      <w:r w:rsidR="0093421A" w:rsidRPr="0093421A">
        <w:rPr>
          <w:rFonts w:ascii="Arial" w:eastAsia="Calibri" w:hAnsi="Arial" w:cs="Arial"/>
          <w:sz w:val="20"/>
          <w:szCs w:val="20"/>
          <w:lang w:val="en-US"/>
        </w:rPr>
        <w:t>In any sub-license to</w:t>
      </w:r>
      <w:r w:rsidR="00100351">
        <w:rPr>
          <w:rFonts w:ascii="Arial" w:eastAsia="Calibri" w:hAnsi="Arial" w:cs="Arial"/>
          <w:sz w:val="20"/>
          <w:szCs w:val="20"/>
          <w:lang w:val="en-US"/>
        </w:rPr>
        <w:t xml:space="preserve"> the</w:t>
      </w:r>
      <w:r w:rsidR="0093421A" w:rsidRPr="0093421A">
        <w:rPr>
          <w:rFonts w:ascii="Arial" w:eastAsia="Calibri" w:hAnsi="Arial" w:cs="Arial"/>
          <w:sz w:val="20"/>
          <w:szCs w:val="20"/>
          <w:lang w:val="en-US"/>
        </w:rPr>
        <w:t xml:space="preserve"> </w:t>
      </w:r>
      <w:r w:rsidR="0093421A" w:rsidRPr="0093421A">
        <w:rPr>
          <w:rFonts w:ascii="Arial" w:eastAsia="Calibri" w:hAnsi="Arial" w:cs="Arial"/>
          <w:i/>
          <w:iCs/>
          <w:sz w:val="20"/>
          <w:szCs w:val="20"/>
          <w:lang w:val="en-US"/>
        </w:rPr>
        <w:t>Owner</w:t>
      </w:r>
      <w:r w:rsidR="0093421A" w:rsidRPr="0093421A">
        <w:rPr>
          <w:rFonts w:ascii="Arial" w:eastAsia="Calibri" w:hAnsi="Arial" w:cs="Arial"/>
          <w:sz w:val="20"/>
          <w:szCs w:val="20"/>
          <w:lang w:val="en-US"/>
        </w:rPr>
        <w:t xml:space="preserve">, the </w:t>
      </w:r>
      <w:r w:rsidR="0093421A" w:rsidRPr="0093421A">
        <w:rPr>
          <w:rFonts w:ascii="Arial" w:eastAsia="Calibri" w:hAnsi="Arial" w:cs="Arial"/>
          <w:i/>
          <w:iCs/>
          <w:sz w:val="20"/>
          <w:szCs w:val="20"/>
          <w:lang w:val="en-US"/>
        </w:rPr>
        <w:t>Client</w:t>
      </w:r>
      <w:r w:rsidR="0093421A" w:rsidRPr="0093421A">
        <w:rPr>
          <w:rFonts w:ascii="Arial" w:eastAsia="Calibri" w:hAnsi="Arial" w:cs="Arial"/>
          <w:sz w:val="20"/>
          <w:szCs w:val="20"/>
          <w:lang w:val="en-US"/>
        </w:rPr>
        <w:t xml:space="preserve"> shall require that no reliance shall be made by the </w:t>
      </w:r>
      <w:r w:rsidR="0093421A" w:rsidRPr="0093421A">
        <w:rPr>
          <w:rFonts w:ascii="Arial" w:eastAsia="Calibri" w:hAnsi="Arial" w:cs="Arial"/>
          <w:i/>
          <w:iCs/>
          <w:sz w:val="20"/>
          <w:szCs w:val="20"/>
          <w:lang w:val="en-US"/>
        </w:rPr>
        <w:t>Owner</w:t>
      </w:r>
      <w:r w:rsidR="0093421A" w:rsidRPr="0093421A">
        <w:rPr>
          <w:rFonts w:ascii="Arial" w:eastAsia="Calibri" w:hAnsi="Arial" w:cs="Arial"/>
          <w:sz w:val="20"/>
          <w:szCs w:val="20"/>
          <w:lang w:val="en-US"/>
        </w:rPr>
        <w:t xml:space="preserve"> or any third party on any information contained in the files that is not included in a pre-defined plottable view intended to produce a drawing sheet included in the list of drawings.</w:t>
      </w:r>
    </w:p>
    <w:p w14:paraId="72ED21D1" w14:textId="34FC5439" w:rsidR="00A96540" w:rsidRPr="00A96540" w:rsidRDefault="00D515CE" w:rsidP="00A96540">
      <w:pPr>
        <w:spacing w:after="120" w:line="259" w:lineRule="auto"/>
        <w:rPr>
          <w:rFonts w:ascii="Arial" w:hAnsi="Arial" w:cs="Arial"/>
          <w:sz w:val="20"/>
          <w:szCs w:val="20"/>
        </w:rPr>
      </w:pPr>
      <w:r w:rsidRPr="0093421A">
        <w:rPr>
          <w:rFonts w:ascii="Arial" w:hAnsi="Arial" w:cs="Arial"/>
          <w:sz w:val="20"/>
          <w:szCs w:val="20"/>
          <w:lang w:val="en-US"/>
        </w:rPr>
        <w:t>Neither this licence nor any sub-licence by</w:t>
      </w:r>
      <w:r w:rsidR="00100351">
        <w:rPr>
          <w:rFonts w:ascii="Arial" w:hAnsi="Arial" w:cs="Arial"/>
          <w:sz w:val="20"/>
          <w:szCs w:val="20"/>
          <w:lang w:val="en-US"/>
        </w:rPr>
        <w:t xml:space="preserve"> the</w:t>
      </w:r>
      <w:r w:rsidRPr="0093421A">
        <w:rPr>
          <w:rFonts w:ascii="Arial" w:hAnsi="Arial" w:cs="Arial"/>
          <w:sz w:val="20"/>
          <w:szCs w:val="20"/>
          <w:lang w:val="en-US"/>
        </w:rPr>
        <w:t xml:space="preserve"> </w:t>
      </w:r>
      <w:r w:rsidRPr="0093421A">
        <w:rPr>
          <w:rFonts w:ascii="Arial" w:hAnsi="Arial" w:cs="Arial"/>
          <w:i/>
          <w:iCs/>
          <w:sz w:val="20"/>
          <w:szCs w:val="20"/>
          <w:lang w:val="en-US"/>
        </w:rPr>
        <w:t>Client</w:t>
      </w:r>
      <w:r w:rsidRPr="0093421A">
        <w:rPr>
          <w:rFonts w:ascii="Arial" w:hAnsi="Arial" w:cs="Arial"/>
          <w:sz w:val="20"/>
          <w:szCs w:val="20"/>
          <w:lang w:val="en-US"/>
        </w:rPr>
        <w:t xml:space="preserve"> to </w:t>
      </w:r>
      <w:r w:rsidR="00100351">
        <w:rPr>
          <w:rFonts w:ascii="Arial" w:hAnsi="Arial" w:cs="Arial"/>
          <w:sz w:val="20"/>
          <w:szCs w:val="20"/>
          <w:lang w:val="en-US"/>
        </w:rPr>
        <w:t xml:space="preserve">the </w:t>
      </w:r>
      <w:r w:rsidRPr="0093421A">
        <w:rPr>
          <w:rFonts w:ascii="Arial" w:hAnsi="Arial" w:cs="Arial"/>
          <w:i/>
          <w:iCs/>
          <w:sz w:val="20"/>
          <w:szCs w:val="20"/>
          <w:lang w:val="en-US"/>
        </w:rPr>
        <w:t>Owner</w:t>
      </w:r>
      <w:r w:rsidRPr="0093421A">
        <w:rPr>
          <w:rFonts w:ascii="Arial" w:hAnsi="Arial" w:cs="Arial"/>
          <w:sz w:val="20"/>
          <w:szCs w:val="20"/>
          <w:lang w:val="en-US"/>
        </w:rPr>
        <w:t xml:space="preserve"> includes </w:t>
      </w:r>
      <w:r w:rsidR="007B68EC" w:rsidRPr="009871C1">
        <w:rPr>
          <w:rFonts w:ascii="Arial" w:hAnsi="Arial" w:cs="Arial"/>
          <w:sz w:val="20"/>
          <w:szCs w:val="20"/>
        </w:rPr>
        <w:t xml:space="preserve">any right to use the editable </w:t>
      </w:r>
      <w:r w:rsidR="007B68EC">
        <w:rPr>
          <w:rFonts w:ascii="Arial" w:hAnsi="Arial" w:cs="Arial"/>
          <w:sz w:val="20"/>
          <w:szCs w:val="20"/>
        </w:rPr>
        <w:t>CAD or BIM files or documents derived from them</w:t>
      </w:r>
      <w:r w:rsidR="007B68EC" w:rsidRPr="009871C1">
        <w:rPr>
          <w:rFonts w:ascii="Arial" w:hAnsi="Arial" w:cs="Arial"/>
          <w:sz w:val="20"/>
          <w:szCs w:val="20"/>
        </w:rPr>
        <w:t xml:space="preserve"> in relation to another </w:t>
      </w:r>
      <w:r w:rsidR="007B68EC" w:rsidRPr="009871C1">
        <w:rPr>
          <w:rFonts w:ascii="Arial" w:hAnsi="Arial" w:cs="Arial"/>
          <w:i/>
          <w:iCs/>
          <w:sz w:val="20"/>
          <w:szCs w:val="20"/>
        </w:rPr>
        <w:t>Project</w:t>
      </w:r>
      <w:r w:rsidR="007B68EC" w:rsidRPr="009871C1">
        <w:rPr>
          <w:rFonts w:ascii="Arial" w:hAnsi="Arial" w:cs="Arial"/>
          <w:sz w:val="20"/>
          <w:szCs w:val="20"/>
        </w:rPr>
        <w:t>, including another building o</w:t>
      </w:r>
      <w:r w:rsidR="00A96540">
        <w:rPr>
          <w:rFonts w:ascii="Arial" w:hAnsi="Arial" w:cs="Arial"/>
          <w:sz w:val="20"/>
          <w:szCs w:val="20"/>
        </w:rPr>
        <w:t>n the same or a different site.</w:t>
      </w:r>
    </w:p>
    <w:p w14:paraId="0B3998A2" w14:textId="5E530470" w:rsidR="003B277C" w:rsidRPr="000373D6" w:rsidRDefault="000373D6" w:rsidP="000373D6">
      <w:pPr>
        <w:tabs>
          <w:tab w:val="left" w:pos="800"/>
        </w:tabs>
        <w:rPr>
          <w:rFonts w:ascii="Arial" w:hAnsi="Arial" w:cs="Arial"/>
          <w:sz w:val="20"/>
          <w:szCs w:val="20"/>
        </w:rPr>
        <w:sectPr w:rsidR="003B277C" w:rsidRPr="000373D6" w:rsidSect="003B277C">
          <w:headerReference w:type="even" r:id="rId8"/>
          <w:headerReference w:type="default" r:id="rId9"/>
          <w:footerReference w:type="default" r:id="rId10"/>
          <w:headerReference w:type="first" r:id="rId11"/>
          <w:footerReference w:type="first" r:id="rId12"/>
          <w:type w:val="oddPage"/>
          <w:pgSz w:w="12242" w:h="15842" w:code="1"/>
          <w:pgMar w:top="720" w:right="720" w:bottom="720" w:left="720" w:header="720" w:footer="431" w:gutter="720"/>
          <w:pgNumType w:start="1"/>
          <w:cols w:space="720"/>
          <w:titlePg/>
          <w:docGrid w:linePitch="360"/>
        </w:sectPr>
      </w:pPr>
      <w:r>
        <w:rPr>
          <w:rFonts w:ascii="Arial" w:hAnsi="Arial" w:cs="Arial"/>
          <w:sz w:val="20"/>
          <w:szCs w:val="20"/>
        </w:rPr>
        <w:tab/>
      </w:r>
    </w:p>
    <w:p w14:paraId="001F1C28" w14:textId="0E700B9A" w:rsidR="007B68EC" w:rsidRPr="00CA4C73" w:rsidRDefault="00D515CE" w:rsidP="0031192C">
      <w:pPr>
        <w:spacing w:after="120" w:line="259" w:lineRule="auto"/>
        <w:rPr>
          <w:rFonts w:ascii="Arial" w:hAnsi="Arial" w:cs="Arial"/>
          <w:sz w:val="32"/>
          <w:szCs w:val="32"/>
        </w:rPr>
      </w:pPr>
      <w:r>
        <w:rPr>
          <w:rFonts w:ascii="Arial" w:hAnsi="Arial" w:cs="Arial"/>
          <w:sz w:val="32"/>
          <w:szCs w:val="32"/>
        </w:rPr>
        <w:lastRenderedPageBreak/>
        <w:t>Ap</w:t>
      </w:r>
      <w:r w:rsidR="000373D6">
        <w:rPr>
          <w:rFonts w:ascii="Arial" w:hAnsi="Arial" w:cs="Arial"/>
          <w:sz w:val="32"/>
          <w:szCs w:val="32"/>
        </w:rPr>
        <w:t>pendix B</w:t>
      </w:r>
    </w:p>
    <w:p w14:paraId="4487EDD1" w14:textId="77777777" w:rsidR="007B68EC" w:rsidRPr="00CA4C73" w:rsidRDefault="00D515CE" w:rsidP="007B68EC">
      <w:pPr>
        <w:keepNext/>
        <w:widowControl w:val="0"/>
        <w:tabs>
          <w:tab w:val="left" w:pos="4320"/>
          <w:tab w:val="left" w:pos="4860"/>
          <w:tab w:val="right" w:pos="9720"/>
        </w:tabs>
        <w:autoSpaceDE w:val="0"/>
        <w:autoSpaceDN w:val="0"/>
        <w:adjustRightInd w:val="0"/>
        <w:spacing w:after="240" w:line="259" w:lineRule="auto"/>
        <w:rPr>
          <w:rFonts w:ascii="Arial" w:hAnsi="Arial" w:cs="Arial"/>
          <w:b/>
          <w:sz w:val="28"/>
          <w:szCs w:val="28"/>
        </w:rPr>
      </w:pPr>
      <w:r>
        <w:rPr>
          <w:rFonts w:ascii="Arial" w:hAnsi="Arial" w:cs="Arial"/>
          <w:b/>
          <w:sz w:val="28"/>
          <w:szCs w:val="28"/>
        </w:rPr>
        <w:t xml:space="preserve">Waiver of </w:t>
      </w:r>
      <w:r w:rsidRPr="00CA4C73">
        <w:rPr>
          <w:rFonts w:ascii="Arial" w:hAnsi="Arial" w:cs="Arial"/>
          <w:b/>
          <w:sz w:val="28"/>
          <w:szCs w:val="28"/>
        </w:rPr>
        <w:t xml:space="preserve">Moral Rights </w:t>
      </w:r>
    </w:p>
    <w:p w14:paraId="2DBB491D" w14:textId="55D02ED0" w:rsidR="007B68EC" w:rsidRPr="00C95E89" w:rsidRDefault="00D515CE" w:rsidP="00A90D38">
      <w:pPr>
        <w:spacing w:before="120" w:after="60" w:line="259" w:lineRule="auto"/>
        <w:rPr>
          <w:rFonts w:ascii="Arial" w:hAnsi="Arial" w:cs="Arial"/>
          <w:color w:val="0D0D0D"/>
          <w:sz w:val="20"/>
          <w:szCs w:val="20"/>
        </w:rPr>
      </w:pPr>
      <w:r w:rsidRPr="00BB40F2">
        <w:rPr>
          <w:rFonts w:ascii="Arial" w:eastAsia="Calibri" w:hAnsi="Arial" w:cs="Arial"/>
          <w:sz w:val="20"/>
          <w:szCs w:val="20"/>
        </w:rPr>
        <w:t>When relin</w:t>
      </w:r>
      <w:r>
        <w:rPr>
          <w:rFonts w:ascii="Arial" w:eastAsia="Calibri" w:hAnsi="Arial" w:cs="Arial"/>
          <w:sz w:val="20"/>
          <w:szCs w:val="20"/>
        </w:rPr>
        <w:t>q</w:t>
      </w:r>
      <w:r w:rsidRPr="00BB40F2">
        <w:rPr>
          <w:rFonts w:ascii="Arial" w:eastAsia="Calibri" w:hAnsi="Arial" w:cs="Arial"/>
          <w:sz w:val="20"/>
          <w:szCs w:val="20"/>
        </w:rPr>
        <w:t xml:space="preserve">uishment of </w:t>
      </w:r>
      <w:r w:rsidRPr="00BB40F2">
        <w:rPr>
          <w:rFonts w:ascii="Arial" w:eastAsia="Calibri" w:hAnsi="Arial" w:cs="Arial"/>
          <w:i/>
          <w:sz w:val="20"/>
          <w:szCs w:val="20"/>
        </w:rPr>
        <w:t>Moral Rights</w:t>
      </w:r>
      <w:r w:rsidRPr="00BB40F2">
        <w:rPr>
          <w:rFonts w:ascii="Arial" w:eastAsia="Calibri" w:hAnsi="Arial" w:cs="Arial"/>
          <w:sz w:val="20"/>
          <w:szCs w:val="20"/>
        </w:rPr>
        <w:t xml:space="preserve"> is selected in Schedule </w:t>
      </w:r>
      <w:r w:rsidR="008B22EC">
        <w:rPr>
          <w:rFonts w:ascii="Arial" w:eastAsia="Calibri" w:hAnsi="Arial" w:cs="Arial"/>
          <w:sz w:val="20"/>
          <w:szCs w:val="20"/>
        </w:rPr>
        <w:t>3</w:t>
      </w:r>
      <w:r w:rsidR="008B22EC" w:rsidRPr="00BB40F2">
        <w:rPr>
          <w:rFonts w:ascii="Arial" w:eastAsia="Calibri" w:hAnsi="Arial" w:cs="Arial"/>
          <w:sz w:val="20"/>
          <w:szCs w:val="20"/>
        </w:rPr>
        <w:t xml:space="preserve"> </w:t>
      </w:r>
      <w:r w:rsidRPr="00BB40F2">
        <w:rPr>
          <w:rFonts w:ascii="Arial" w:eastAsia="Calibri" w:hAnsi="Arial" w:cs="Arial"/>
          <w:sz w:val="20"/>
          <w:szCs w:val="20"/>
        </w:rPr>
        <w:t xml:space="preserve">by the </w:t>
      </w:r>
      <w:r w:rsidRPr="00BB40F2">
        <w:rPr>
          <w:rFonts w:ascii="Arial" w:eastAsia="Calibri" w:hAnsi="Arial" w:cs="Arial"/>
          <w:i/>
          <w:sz w:val="20"/>
          <w:szCs w:val="20"/>
        </w:rPr>
        <w:t>Client</w:t>
      </w:r>
      <w:r w:rsidRPr="00BB40F2">
        <w:rPr>
          <w:rFonts w:ascii="Arial" w:eastAsia="Calibri" w:hAnsi="Arial" w:cs="Arial"/>
          <w:sz w:val="20"/>
          <w:szCs w:val="20"/>
        </w:rPr>
        <w:t xml:space="preserve"> t</w:t>
      </w:r>
      <w:r w:rsidRPr="00BB40F2">
        <w:rPr>
          <w:rFonts w:ascii="Arial" w:hAnsi="Arial" w:cs="Arial"/>
          <w:color w:val="0D0D0D" w:themeColor="text1" w:themeTint="F2"/>
          <w:sz w:val="20"/>
          <w:szCs w:val="20"/>
        </w:rPr>
        <w:t xml:space="preserve">o facilitate the </w:t>
      </w:r>
      <w:r w:rsidRPr="00BB40F2">
        <w:rPr>
          <w:rFonts w:ascii="Arial" w:hAnsi="Arial" w:cs="Arial"/>
          <w:i/>
          <w:color w:val="0D0D0D" w:themeColor="text1" w:themeTint="F2"/>
          <w:sz w:val="20"/>
          <w:szCs w:val="20"/>
        </w:rPr>
        <w:t>Client</w:t>
      </w:r>
      <w:r w:rsidRPr="00BB40F2">
        <w:rPr>
          <w:rFonts w:ascii="Arial" w:hAnsi="Arial" w:cs="Arial"/>
          <w:color w:val="0D0D0D" w:themeColor="text1" w:themeTint="F2"/>
          <w:sz w:val="20"/>
          <w:szCs w:val="20"/>
        </w:rPr>
        <w:t xml:space="preserve">’s use of the </w:t>
      </w:r>
      <w:r w:rsidRPr="00BB40F2">
        <w:rPr>
          <w:rFonts w:ascii="Arial" w:hAnsi="Arial" w:cs="Arial"/>
          <w:i/>
          <w:color w:val="0D0D0D" w:themeColor="text1" w:themeTint="F2"/>
          <w:sz w:val="20"/>
          <w:szCs w:val="20"/>
        </w:rPr>
        <w:t>Project</w:t>
      </w:r>
      <w:r w:rsidRPr="00BB40F2">
        <w:rPr>
          <w:rFonts w:ascii="Arial" w:hAnsi="Arial" w:cs="Arial"/>
          <w:color w:val="0D0D0D" w:themeColor="text1" w:themeTint="F2"/>
          <w:sz w:val="20"/>
          <w:szCs w:val="20"/>
        </w:rPr>
        <w:t>, including any future modifications,</w:t>
      </w:r>
      <w:r w:rsidR="00222670">
        <w:rPr>
          <w:rFonts w:ascii="Arial" w:hAnsi="Arial" w:cs="Arial"/>
          <w:color w:val="0D0D0D" w:themeColor="text1" w:themeTint="F2"/>
          <w:sz w:val="20"/>
          <w:szCs w:val="20"/>
        </w:rPr>
        <w:t xml:space="preserve"> upon completion of the </w:t>
      </w:r>
      <w:r w:rsidR="00222670">
        <w:rPr>
          <w:rFonts w:ascii="Arial" w:hAnsi="Arial" w:cs="Arial"/>
          <w:i/>
          <w:color w:val="0D0D0D" w:themeColor="text1" w:themeTint="F2"/>
          <w:sz w:val="20"/>
          <w:szCs w:val="20"/>
        </w:rPr>
        <w:t>Project</w:t>
      </w:r>
      <w:r w:rsidR="00222670">
        <w:rPr>
          <w:rFonts w:ascii="Arial" w:hAnsi="Arial" w:cs="Arial"/>
          <w:color w:val="0D0D0D" w:themeColor="text1" w:themeTint="F2"/>
          <w:sz w:val="20"/>
          <w:szCs w:val="20"/>
        </w:rPr>
        <w:t>,</w:t>
      </w:r>
      <w:r w:rsidRPr="00BB40F2">
        <w:rPr>
          <w:rFonts w:ascii="Arial" w:hAnsi="Arial" w:cs="Arial"/>
          <w:color w:val="0D0D0D" w:themeColor="text1" w:themeTint="F2"/>
          <w:sz w:val="20"/>
          <w:szCs w:val="20"/>
        </w:rPr>
        <w:t xml:space="preserve"> the </w:t>
      </w:r>
      <w:r w:rsidRPr="00BB40F2">
        <w:rPr>
          <w:rFonts w:ascii="Arial" w:hAnsi="Arial" w:cs="Arial"/>
          <w:i/>
          <w:color w:val="0D0D0D" w:themeColor="text1" w:themeTint="F2"/>
          <w:sz w:val="20"/>
          <w:szCs w:val="20"/>
        </w:rPr>
        <w:t>Architect</w:t>
      </w:r>
      <w:r w:rsidRPr="00BB40F2">
        <w:rPr>
          <w:rFonts w:ascii="Arial" w:hAnsi="Arial" w:cs="Arial"/>
          <w:color w:val="0D0D0D" w:themeColor="text1" w:themeTint="F2"/>
          <w:sz w:val="20"/>
          <w:szCs w:val="20"/>
        </w:rPr>
        <w:t xml:space="preserve"> hereby </w:t>
      </w:r>
      <w:r w:rsidRPr="00BB40F2">
        <w:rPr>
          <w:rFonts w:ascii="Arial" w:hAnsi="Arial" w:cs="Arial"/>
          <w:sz w:val="20"/>
          <w:szCs w:val="20"/>
        </w:rPr>
        <w:t xml:space="preserve">waives </w:t>
      </w:r>
      <w:r w:rsidR="00222670">
        <w:rPr>
          <w:rFonts w:ascii="Arial" w:hAnsi="Arial" w:cs="Arial"/>
          <w:sz w:val="20"/>
          <w:szCs w:val="20"/>
        </w:rPr>
        <w:t xml:space="preserve">in favour of the </w:t>
      </w:r>
      <w:r w:rsidR="00222670" w:rsidRPr="00222670">
        <w:rPr>
          <w:rFonts w:ascii="Arial" w:hAnsi="Arial" w:cs="Arial"/>
          <w:i/>
          <w:sz w:val="20"/>
          <w:szCs w:val="20"/>
        </w:rPr>
        <w:t>Client</w:t>
      </w:r>
      <w:r w:rsidR="00222670">
        <w:rPr>
          <w:rFonts w:ascii="Arial" w:hAnsi="Arial" w:cs="Arial"/>
          <w:sz w:val="20"/>
          <w:szCs w:val="20"/>
        </w:rPr>
        <w:t xml:space="preserve"> </w:t>
      </w:r>
      <w:r w:rsidR="003E1E50" w:rsidRPr="003E1E50">
        <w:rPr>
          <w:rFonts w:ascii="Arial" w:hAnsi="Arial" w:cs="Arial"/>
          <w:sz w:val="20"/>
          <w:szCs w:val="20"/>
          <w:lang w:val="en-US"/>
        </w:rPr>
        <w:t xml:space="preserve">and, in the case of the grant of a sub-licence by </w:t>
      </w:r>
      <w:r w:rsidR="003E1E50" w:rsidRPr="003E1E50">
        <w:rPr>
          <w:rFonts w:ascii="Arial" w:hAnsi="Arial" w:cs="Arial"/>
          <w:i/>
          <w:iCs/>
          <w:sz w:val="20"/>
          <w:szCs w:val="20"/>
          <w:lang w:val="en-US"/>
        </w:rPr>
        <w:t>Client</w:t>
      </w:r>
      <w:r w:rsidR="003E1E50" w:rsidRPr="003E1E50">
        <w:rPr>
          <w:rFonts w:ascii="Arial" w:hAnsi="Arial" w:cs="Arial"/>
          <w:sz w:val="20"/>
          <w:szCs w:val="20"/>
          <w:lang w:val="en-US"/>
        </w:rPr>
        <w:t xml:space="preserve"> to </w:t>
      </w:r>
      <w:r w:rsidR="003E1E50" w:rsidRPr="003E1E50">
        <w:rPr>
          <w:rFonts w:ascii="Arial" w:hAnsi="Arial" w:cs="Arial"/>
          <w:i/>
          <w:iCs/>
          <w:sz w:val="20"/>
          <w:szCs w:val="20"/>
          <w:lang w:val="en-US"/>
        </w:rPr>
        <w:t>Owner</w:t>
      </w:r>
      <w:r w:rsidR="003E1E50" w:rsidRPr="003E1E50">
        <w:rPr>
          <w:rFonts w:ascii="Arial" w:hAnsi="Arial" w:cs="Arial"/>
          <w:sz w:val="20"/>
          <w:szCs w:val="20"/>
          <w:lang w:val="en-US"/>
        </w:rPr>
        <w:t xml:space="preserve"> in accordance with GC08, also in favour of the </w:t>
      </w:r>
      <w:r w:rsidR="003E1E50" w:rsidRPr="003E1E50">
        <w:rPr>
          <w:rFonts w:ascii="Arial" w:hAnsi="Arial" w:cs="Arial"/>
          <w:i/>
          <w:sz w:val="20"/>
          <w:szCs w:val="20"/>
          <w:lang w:val="en-US"/>
        </w:rPr>
        <w:t>Owner</w:t>
      </w:r>
      <w:r w:rsidR="003E1E50" w:rsidRPr="003E1E50">
        <w:rPr>
          <w:rFonts w:ascii="Arial" w:hAnsi="Arial" w:cs="Arial"/>
          <w:sz w:val="20"/>
          <w:szCs w:val="20"/>
          <w:lang w:val="en-US"/>
        </w:rPr>
        <w:t xml:space="preserve">, </w:t>
      </w:r>
      <w:r w:rsidRPr="00222670">
        <w:rPr>
          <w:rFonts w:ascii="Arial" w:hAnsi="Arial" w:cs="Arial"/>
          <w:sz w:val="20"/>
          <w:szCs w:val="20"/>
        </w:rPr>
        <w:t>the</w:t>
      </w:r>
      <w:r w:rsidR="00222670" w:rsidRPr="00222670">
        <w:rPr>
          <w:rFonts w:ascii="Arial" w:hAnsi="Arial" w:cs="Arial"/>
          <w:sz w:val="20"/>
          <w:szCs w:val="20"/>
        </w:rPr>
        <w:t>ir</w:t>
      </w:r>
      <w:r w:rsidRPr="00BB40F2">
        <w:rPr>
          <w:rFonts w:ascii="Arial" w:hAnsi="Arial" w:cs="Arial"/>
          <w:sz w:val="20"/>
          <w:szCs w:val="20"/>
        </w:rPr>
        <w:t xml:space="preserve"> </w:t>
      </w:r>
      <w:r w:rsidRPr="00BB40F2">
        <w:rPr>
          <w:rFonts w:ascii="Arial" w:hAnsi="Arial" w:cs="Arial"/>
          <w:i/>
          <w:sz w:val="20"/>
          <w:szCs w:val="20"/>
        </w:rPr>
        <w:t>Moral Rights</w:t>
      </w:r>
      <w:r w:rsidRPr="00BB40F2">
        <w:rPr>
          <w:rFonts w:ascii="Arial" w:hAnsi="Arial" w:cs="Arial"/>
          <w:sz w:val="20"/>
          <w:szCs w:val="20"/>
        </w:rPr>
        <w:t xml:space="preserve"> </w:t>
      </w:r>
      <w:r w:rsidRPr="00BB40F2">
        <w:rPr>
          <w:rFonts w:ascii="Arial" w:hAnsi="Arial" w:cs="Arial"/>
          <w:color w:val="0D0D0D" w:themeColor="text1" w:themeTint="F2"/>
          <w:sz w:val="20"/>
          <w:szCs w:val="20"/>
        </w:rPr>
        <w:t xml:space="preserve">in the </w:t>
      </w:r>
      <w:r w:rsidRPr="00BB40F2">
        <w:rPr>
          <w:rFonts w:ascii="Arial" w:hAnsi="Arial" w:cs="Arial"/>
          <w:i/>
          <w:color w:val="0D0D0D" w:themeColor="text1" w:themeTint="F2"/>
          <w:sz w:val="20"/>
          <w:szCs w:val="20"/>
        </w:rPr>
        <w:t>Project</w:t>
      </w:r>
      <w:r w:rsidRPr="00C95E89">
        <w:rPr>
          <w:rFonts w:ascii="Arial" w:hAnsi="Arial" w:cs="Arial"/>
          <w:color w:val="0D0D0D" w:themeColor="text1" w:themeTint="F2"/>
          <w:sz w:val="20"/>
          <w:szCs w:val="20"/>
        </w:rPr>
        <w:t xml:space="preserve"> as indicated </w:t>
      </w:r>
      <w:r>
        <w:rPr>
          <w:rFonts w:ascii="Arial" w:hAnsi="Arial" w:cs="Arial"/>
          <w:color w:val="0D0D0D" w:themeColor="text1" w:themeTint="F2"/>
          <w:sz w:val="20"/>
          <w:szCs w:val="20"/>
        </w:rPr>
        <w:t xml:space="preserve">and selected </w:t>
      </w:r>
      <w:r w:rsidRPr="00C95E89">
        <w:rPr>
          <w:rFonts w:ascii="Arial" w:hAnsi="Arial" w:cs="Arial"/>
          <w:color w:val="0D0D0D" w:themeColor="text1" w:themeTint="F2"/>
          <w:sz w:val="20"/>
          <w:szCs w:val="20"/>
        </w:rPr>
        <w:t>below:</w:t>
      </w:r>
      <w:r>
        <w:rPr>
          <w:rFonts w:ascii="Arial" w:hAnsi="Arial" w:cs="Arial"/>
          <w:color w:val="0D0D0D" w:themeColor="text1" w:themeTint="F2"/>
          <w:sz w:val="20"/>
          <w:szCs w:val="20"/>
        </w:rPr>
        <w:t xml:space="preserve"> </w:t>
      </w:r>
    </w:p>
    <w:p w14:paraId="04F0ABC4" w14:textId="77777777" w:rsidR="007B68EC" w:rsidRDefault="00D515CE" w:rsidP="00A90D38">
      <w:pPr>
        <w:spacing w:before="60" w:after="60" w:line="259" w:lineRule="auto"/>
        <w:rPr>
          <w:rFonts w:ascii="Arial" w:hAnsi="Arial" w:cs="Arial"/>
          <w:i/>
          <w:color w:val="0D0D0D"/>
          <w:sz w:val="20"/>
          <w:szCs w:val="20"/>
        </w:rPr>
      </w:pPr>
      <w:r>
        <w:rPr>
          <w:rFonts w:ascii="MS Gothic" w:eastAsia="MS Gothic" w:hAnsi="MS Gothic" w:cs="Arial" w:hint="eastAsia"/>
          <w:color w:val="0D0D0D" w:themeColor="text1" w:themeTint="F2"/>
          <w:sz w:val="20"/>
          <w:szCs w:val="20"/>
        </w:rPr>
        <w:t>☐</w:t>
      </w:r>
      <w:r>
        <w:rPr>
          <w:rFonts w:ascii="Arial" w:hAnsi="Arial" w:cs="Arial"/>
          <w:i/>
          <w:color w:val="0D0D0D" w:themeColor="text1" w:themeTint="F2"/>
          <w:sz w:val="20"/>
          <w:szCs w:val="20"/>
        </w:rPr>
        <w:t xml:space="preserve"> </w:t>
      </w:r>
      <w:r w:rsidRPr="00232ABB">
        <w:rPr>
          <w:rFonts w:ascii="Arial" w:hAnsi="Arial" w:cs="Arial"/>
          <w:color w:val="0D0D0D" w:themeColor="text1" w:themeTint="F2"/>
          <w:sz w:val="20"/>
          <w:szCs w:val="20"/>
        </w:rPr>
        <w:t>Not Applicable.</w:t>
      </w:r>
      <w:r>
        <w:rPr>
          <w:rFonts w:ascii="Arial" w:hAnsi="Arial" w:cs="Arial"/>
          <w:i/>
          <w:color w:val="0D0D0D" w:themeColor="text1" w:themeTint="F2"/>
          <w:sz w:val="20"/>
          <w:szCs w:val="20"/>
        </w:rPr>
        <w:t xml:space="preserve"> Moral Rights</w:t>
      </w:r>
      <w:r w:rsidRPr="00232ABB">
        <w:rPr>
          <w:rFonts w:ascii="Arial" w:hAnsi="Arial" w:cs="Arial"/>
          <w:color w:val="0D0D0D" w:themeColor="text1" w:themeTint="F2"/>
          <w:sz w:val="20"/>
          <w:szCs w:val="20"/>
        </w:rPr>
        <w:t xml:space="preserve"> are retained by the </w:t>
      </w:r>
      <w:r>
        <w:rPr>
          <w:rFonts w:ascii="Arial" w:hAnsi="Arial" w:cs="Arial"/>
          <w:i/>
          <w:color w:val="0D0D0D" w:themeColor="text1" w:themeTint="F2"/>
          <w:sz w:val="20"/>
          <w:szCs w:val="20"/>
        </w:rPr>
        <w:t>Architect</w:t>
      </w:r>
      <w:r>
        <w:rPr>
          <w:rFonts w:ascii="Arial" w:hAnsi="Arial" w:cs="Arial"/>
          <w:color w:val="0D0D0D" w:themeColor="text1" w:themeTint="F2"/>
          <w:sz w:val="20"/>
          <w:szCs w:val="20"/>
        </w:rPr>
        <w:t xml:space="preserve"> </w:t>
      </w:r>
      <w:r w:rsidRPr="0089716D">
        <w:rPr>
          <w:rFonts w:ascii="Arial" w:hAnsi="Arial" w:cs="Arial"/>
          <w:iCs/>
          <w:color w:val="0D0D0D" w:themeColor="text1" w:themeTint="F2"/>
          <w:sz w:val="20"/>
          <w:szCs w:val="20"/>
        </w:rPr>
        <w:t xml:space="preserve">with respect to the </w:t>
      </w:r>
      <w:r w:rsidRPr="0089716D">
        <w:rPr>
          <w:rFonts w:ascii="Arial" w:hAnsi="Arial" w:cs="Arial"/>
          <w:i/>
          <w:color w:val="0D0D0D" w:themeColor="text1" w:themeTint="F2"/>
          <w:sz w:val="20"/>
          <w:szCs w:val="20"/>
        </w:rPr>
        <w:t xml:space="preserve">Project </w:t>
      </w:r>
      <w:r w:rsidRPr="0089716D">
        <w:rPr>
          <w:rFonts w:ascii="Arial" w:hAnsi="Arial" w:cs="Arial"/>
          <w:iCs/>
          <w:color w:val="0D0D0D" w:themeColor="text1" w:themeTint="F2"/>
          <w:sz w:val="20"/>
          <w:szCs w:val="20"/>
        </w:rPr>
        <w:t>in its entirety</w:t>
      </w:r>
      <w:r>
        <w:rPr>
          <w:rFonts w:ascii="Arial" w:hAnsi="Arial" w:cs="Arial"/>
          <w:color w:val="0D0D0D" w:themeColor="text1" w:themeTint="F2"/>
          <w:sz w:val="20"/>
          <w:szCs w:val="20"/>
        </w:rPr>
        <w:t>;</w:t>
      </w:r>
    </w:p>
    <w:p w14:paraId="1FFA2398" w14:textId="77777777" w:rsidR="007B68EC" w:rsidRDefault="00D515CE" w:rsidP="00A90D38">
      <w:pPr>
        <w:spacing w:before="60" w:after="60" w:line="259" w:lineRule="auto"/>
        <w:rPr>
          <w:rFonts w:ascii="Arial" w:hAnsi="Arial" w:cs="Arial"/>
          <w:i/>
          <w:color w:val="0D0D0D"/>
          <w:sz w:val="20"/>
          <w:szCs w:val="20"/>
        </w:rPr>
      </w:pPr>
      <w:r>
        <w:rPr>
          <w:rFonts w:ascii="MS Gothic" w:eastAsia="MS Gothic" w:hAnsi="MS Gothic" w:cs="Arial" w:hint="eastAsia"/>
          <w:color w:val="0D0D0D" w:themeColor="text1" w:themeTint="F2"/>
          <w:sz w:val="20"/>
          <w:szCs w:val="20"/>
        </w:rPr>
        <w:t>☐</w:t>
      </w:r>
      <w:r>
        <w:rPr>
          <w:rFonts w:ascii="Arial" w:hAnsi="Arial" w:cs="Arial"/>
          <w:i/>
          <w:color w:val="0D0D0D" w:themeColor="text1" w:themeTint="F2"/>
          <w:sz w:val="20"/>
          <w:szCs w:val="20"/>
        </w:rPr>
        <w:t xml:space="preserve"> Moral Rights</w:t>
      </w:r>
      <w:r w:rsidRPr="00C95E89">
        <w:rPr>
          <w:rFonts w:ascii="Arial" w:hAnsi="Arial" w:cs="Arial"/>
          <w:color w:val="0D0D0D" w:themeColor="text1" w:themeTint="F2"/>
          <w:sz w:val="20"/>
          <w:szCs w:val="20"/>
        </w:rPr>
        <w:t xml:space="preserve"> in</w:t>
      </w:r>
      <w:r>
        <w:rPr>
          <w:rFonts w:ascii="Arial" w:hAnsi="Arial" w:cs="Arial"/>
          <w:color w:val="0D0D0D" w:themeColor="text1" w:themeTint="F2"/>
          <w:sz w:val="20"/>
          <w:szCs w:val="20"/>
        </w:rPr>
        <w:t xml:space="preserve"> the design as expressed in the drawings only;</w:t>
      </w:r>
    </w:p>
    <w:p w14:paraId="5A344A32" w14:textId="69F66041" w:rsidR="007B68EC" w:rsidRPr="00BB40F2" w:rsidRDefault="00D515CE" w:rsidP="00A90D38">
      <w:pPr>
        <w:spacing w:before="60" w:after="60" w:line="259" w:lineRule="auto"/>
        <w:rPr>
          <w:rFonts w:ascii="Arial" w:hAnsi="Arial" w:cs="Arial"/>
          <w:color w:val="0D0D0D"/>
          <w:sz w:val="20"/>
          <w:szCs w:val="20"/>
        </w:rPr>
      </w:pPr>
      <w:r>
        <w:rPr>
          <w:rFonts w:ascii="MS Gothic" w:eastAsia="MS Gothic" w:hAnsi="MS Gothic" w:cs="Arial" w:hint="eastAsia"/>
          <w:color w:val="0D0D0D" w:themeColor="text1" w:themeTint="F2"/>
          <w:sz w:val="20"/>
          <w:szCs w:val="20"/>
        </w:rPr>
        <w:t>☐</w:t>
      </w:r>
      <w:r>
        <w:rPr>
          <w:rFonts w:ascii="Arial" w:hAnsi="Arial" w:cs="Arial"/>
          <w:i/>
          <w:color w:val="0D0D0D" w:themeColor="text1" w:themeTint="F2"/>
          <w:sz w:val="20"/>
          <w:szCs w:val="20"/>
        </w:rPr>
        <w:t xml:space="preserve"> Moral Rights</w:t>
      </w:r>
      <w:r w:rsidRPr="00C95E89">
        <w:rPr>
          <w:rFonts w:ascii="Arial" w:hAnsi="Arial" w:cs="Arial"/>
          <w:color w:val="0D0D0D" w:themeColor="text1" w:themeTint="F2"/>
          <w:sz w:val="20"/>
          <w:szCs w:val="20"/>
        </w:rPr>
        <w:t xml:space="preserve"> in the </w:t>
      </w:r>
      <w:r>
        <w:rPr>
          <w:rFonts w:ascii="Arial" w:hAnsi="Arial" w:cs="Arial"/>
          <w:color w:val="0D0D0D" w:themeColor="text1" w:themeTint="F2"/>
          <w:sz w:val="20"/>
          <w:szCs w:val="20"/>
        </w:rPr>
        <w:t>design as expressed in the built form only; or</w:t>
      </w:r>
      <w:r w:rsidRPr="00C95E89">
        <w:rPr>
          <w:rFonts w:ascii="Arial" w:hAnsi="Arial" w:cs="Arial"/>
          <w:color w:val="0D0D0D" w:themeColor="text1" w:themeTint="F2"/>
          <w:sz w:val="20"/>
          <w:szCs w:val="20"/>
        </w:rPr>
        <w:t xml:space="preserve"> </w:t>
      </w:r>
    </w:p>
    <w:p w14:paraId="230F410C" w14:textId="77777777" w:rsidR="007B68EC" w:rsidRDefault="00D515CE" w:rsidP="00A90D38">
      <w:pPr>
        <w:spacing w:before="60" w:after="60" w:line="259" w:lineRule="auto"/>
        <w:rPr>
          <w:rFonts w:ascii="Arial" w:hAnsi="Arial" w:cs="Arial"/>
          <w:color w:val="0D0D0D"/>
          <w:sz w:val="20"/>
          <w:szCs w:val="20"/>
        </w:rPr>
      </w:pPr>
      <w:r>
        <w:rPr>
          <w:rFonts w:ascii="MS Gothic" w:eastAsia="MS Gothic" w:hAnsi="MS Gothic" w:cs="Arial" w:hint="eastAsia"/>
          <w:color w:val="0D0D0D" w:themeColor="text1" w:themeTint="F2"/>
          <w:sz w:val="20"/>
          <w:szCs w:val="20"/>
        </w:rPr>
        <w:t>☐</w:t>
      </w:r>
      <w:r w:rsidRPr="0089716D">
        <w:rPr>
          <w:rFonts w:ascii="Arial" w:hAnsi="Arial" w:cs="Arial"/>
          <w:i/>
          <w:color w:val="0D0D0D" w:themeColor="text1" w:themeTint="F2"/>
          <w:sz w:val="20"/>
          <w:szCs w:val="20"/>
        </w:rPr>
        <w:t xml:space="preserve"> Moral Rights</w:t>
      </w:r>
      <w:r w:rsidRPr="0089716D">
        <w:rPr>
          <w:rFonts w:ascii="Arial" w:hAnsi="Arial" w:cs="Arial"/>
          <w:color w:val="0D0D0D" w:themeColor="text1" w:themeTint="F2"/>
          <w:sz w:val="20"/>
          <w:szCs w:val="20"/>
        </w:rPr>
        <w:t xml:space="preserve"> in the design as expressed in the drawings and the built form. </w:t>
      </w:r>
    </w:p>
    <w:p w14:paraId="1B3F3DE2" w14:textId="77777777" w:rsidR="007B68EC" w:rsidRDefault="00D515CE" w:rsidP="007B68EC">
      <w:pPr>
        <w:spacing w:before="120" w:after="120" w:line="259" w:lineRule="auto"/>
        <w:rPr>
          <w:rFonts w:ascii="Arial" w:eastAsia="Calibri" w:hAnsi="Arial" w:cs="Arial"/>
          <w:sz w:val="20"/>
          <w:szCs w:val="20"/>
        </w:rPr>
      </w:pPr>
      <w:r>
        <w:rPr>
          <w:rFonts w:ascii="Arial" w:eastAsia="Calibri" w:hAnsi="Arial" w:cs="Arial"/>
          <w:sz w:val="20"/>
          <w:szCs w:val="20"/>
        </w:rPr>
        <w:t xml:space="preserve">The </w:t>
      </w:r>
      <w:r w:rsidRPr="007C2B0C">
        <w:rPr>
          <w:rFonts w:ascii="Arial" w:eastAsia="Calibri" w:hAnsi="Arial" w:cs="Arial"/>
          <w:i/>
          <w:sz w:val="20"/>
          <w:szCs w:val="20"/>
        </w:rPr>
        <w:t>Architect</w:t>
      </w:r>
      <w:r>
        <w:rPr>
          <w:rFonts w:ascii="Arial" w:eastAsia="Calibri" w:hAnsi="Arial" w:cs="Arial"/>
          <w:sz w:val="20"/>
          <w:szCs w:val="20"/>
        </w:rPr>
        <w:t xml:space="preserve"> shall require its </w:t>
      </w:r>
      <w:r w:rsidRPr="007C2B0C">
        <w:rPr>
          <w:rFonts w:ascii="Arial" w:eastAsia="Calibri" w:hAnsi="Arial" w:cs="Arial"/>
          <w:i/>
          <w:sz w:val="20"/>
          <w:szCs w:val="20"/>
        </w:rPr>
        <w:t>Consultants</w:t>
      </w:r>
      <w:r>
        <w:rPr>
          <w:rFonts w:ascii="Arial" w:eastAsia="Calibri" w:hAnsi="Arial" w:cs="Arial"/>
          <w:sz w:val="20"/>
          <w:szCs w:val="20"/>
        </w:rPr>
        <w:t xml:space="preserve"> to provide a similar waiver of their </w:t>
      </w:r>
      <w:r>
        <w:rPr>
          <w:rFonts w:ascii="Arial" w:eastAsia="Calibri" w:hAnsi="Arial" w:cs="Arial"/>
          <w:i/>
          <w:sz w:val="20"/>
          <w:szCs w:val="20"/>
        </w:rPr>
        <w:t xml:space="preserve">Moral </w:t>
      </w:r>
      <w:r w:rsidRPr="00BF424A">
        <w:rPr>
          <w:rFonts w:ascii="Arial" w:eastAsia="Calibri" w:hAnsi="Arial" w:cs="Arial"/>
          <w:i/>
          <w:sz w:val="20"/>
          <w:szCs w:val="20"/>
        </w:rPr>
        <w:t>Rights</w:t>
      </w:r>
      <w:r>
        <w:rPr>
          <w:rFonts w:ascii="Arial" w:eastAsia="Calibri" w:hAnsi="Arial" w:cs="Arial"/>
          <w:sz w:val="20"/>
          <w:szCs w:val="20"/>
        </w:rPr>
        <w:t>.</w:t>
      </w:r>
    </w:p>
    <w:p w14:paraId="6435B661" w14:textId="77777777" w:rsidR="00093B64" w:rsidRPr="00007D8F" w:rsidRDefault="00D515CE" w:rsidP="00093B64">
      <w:pPr>
        <w:spacing w:after="120" w:line="259" w:lineRule="auto"/>
        <w:rPr>
          <w:rFonts w:ascii="Arial" w:hAnsi="Arial" w:cs="Arial"/>
          <w:sz w:val="20"/>
          <w:szCs w:val="20"/>
        </w:rPr>
      </w:pPr>
      <w:r>
        <w:rPr>
          <w:rFonts w:ascii="Arial" w:eastAsia="Calibri" w:hAnsi="Arial" w:cs="Arial"/>
          <w:sz w:val="20"/>
          <w:szCs w:val="20"/>
        </w:rPr>
        <w:t>For clarity, i</w:t>
      </w:r>
      <w:r w:rsidRPr="00007D8F">
        <w:rPr>
          <w:rFonts w:ascii="Arial" w:eastAsia="Calibri" w:hAnsi="Arial" w:cs="Arial"/>
          <w:sz w:val="20"/>
          <w:szCs w:val="20"/>
        </w:rPr>
        <w:t xml:space="preserve">f the </w:t>
      </w:r>
      <w:r w:rsidRPr="00007D8F">
        <w:rPr>
          <w:rFonts w:ascii="Arial" w:eastAsia="Calibri" w:hAnsi="Arial" w:cs="Arial"/>
          <w:i/>
          <w:iCs/>
          <w:sz w:val="20"/>
          <w:szCs w:val="20"/>
        </w:rPr>
        <w:t xml:space="preserve">Contract </w:t>
      </w:r>
      <w:r w:rsidRPr="00007D8F">
        <w:rPr>
          <w:rFonts w:ascii="Arial" w:eastAsia="Calibri" w:hAnsi="Arial" w:cs="Arial"/>
          <w:sz w:val="20"/>
          <w:szCs w:val="20"/>
        </w:rPr>
        <w:t xml:space="preserve">is terminated by the </w:t>
      </w:r>
      <w:r w:rsidRPr="00007D8F">
        <w:rPr>
          <w:rFonts w:ascii="Arial" w:eastAsia="Calibri" w:hAnsi="Arial" w:cs="Arial"/>
          <w:i/>
          <w:iCs/>
          <w:sz w:val="20"/>
          <w:szCs w:val="20"/>
        </w:rPr>
        <w:t xml:space="preserve">Client </w:t>
      </w:r>
      <w:r w:rsidRPr="00007D8F">
        <w:rPr>
          <w:rFonts w:ascii="Arial" w:eastAsia="Calibri" w:hAnsi="Arial" w:cs="Arial"/>
          <w:sz w:val="20"/>
          <w:szCs w:val="20"/>
        </w:rPr>
        <w:t xml:space="preserve">for convenience or for any reason unrelated to the </w:t>
      </w:r>
      <w:r w:rsidRPr="00007D8F">
        <w:rPr>
          <w:rFonts w:ascii="Arial" w:eastAsia="Calibri" w:hAnsi="Arial" w:cs="Arial"/>
          <w:i/>
          <w:iCs/>
          <w:sz w:val="20"/>
          <w:szCs w:val="20"/>
        </w:rPr>
        <w:t>Architect</w:t>
      </w:r>
      <w:r w:rsidRPr="00007D8F">
        <w:rPr>
          <w:rFonts w:ascii="Arial" w:eastAsia="Calibri" w:hAnsi="Arial" w:cs="Arial"/>
          <w:sz w:val="20"/>
          <w:szCs w:val="20"/>
        </w:rPr>
        <w:t xml:space="preserve">’s performance of this </w:t>
      </w:r>
      <w:r w:rsidRPr="00007D8F">
        <w:rPr>
          <w:rFonts w:ascii="Arial" w:eastAsia="Calibri" w:hAnsi="Arial" w:cs="Arial"/>
          <w:i/>
          <w:iCs/>
          <w:sz w:val="20"/>
          <w:szCs w:val="20"/>
        </w:rPr>
        <w:t xml:space="preserve">Contract, </w:t>
      </w:r>
      <w:r>
        <w:rPr>
          <w:rFonts w:ascii="Arial" w:eastAsia="Calibri" w:hAnsi="Arial" w:cs="Arial"/>
          <w:sz w:val="20"/>
          <w:szCs w:val="20"/>
        </w:rPr>
        <w:t xml:space="preserve">or if the </w:t>
      </w:r>
      <w:r w:rsidRPr="00007D8F">
        <w:rPr>
          <w:rFonts w:ascii="Arial" w:eastAsia="Calibri" w:hAnsi="Arial" w:cs="Arial"/>
          <w:i/>
          <w:iCs/>
          <w:sz w:val="20"/>
          <w:szCs w:val="20"/>
        </w:rPr>
        <w:t>Client</w:t>
      </w:r>
      <w:r>
        <w:rPr>
          <w:rFonts w:ascii="Arial" w:eastAsia="Calibri" w:hAnsi="Arial" w:cs="Arial"/>
          <w:sz w:val="20"/>
          <w:szCs w:val="20"/>
        </w:rPr>
        <w:t xml:space="preserve"> fails to perform any of its obligations in the </w:t>
      </w:r>
      <w:r w:rsidRPr="00007D8F">
        <w:rPr>
          <w:rFonts w:ascii="Arial" w:eastAsia="Calibri" w:hAnsi="Arial" w:cs="Arial"/>
          <w:i/>
          <w:iCs/>
          <w:sz w:val="20"/>
          <w:szCs w:val="20"/>
        </w:rPr>
        <w:t>Contract</w:t>
      </w:r>
      <w:r>
        <w:rPr>
          <w:rFonts w:ascii="Arial" w:eastAsia="Calibri" w:hAnsi="Arial" w:cs="Arial"/>
          <w:sz w:val="20"/>
          <w:szCs w:val="20"/>
        </w:rPr>
        <w:t xml:space="preserve">, </w:t>
      </w:r>
      <w:r w:rsidRPr="00007D8F">
        <w:rPr>
          <w:rFonts w:ascii="Arial" w:eastAsia="Calibri" w:hAnsi="Arial" w:cs="Arial"/>
          <w:sz w:val="20"/>
          <w:szCs w:val="20"/>
        </w:rPr>
        <w:t>this waive</w:t>
      </w:r>
      <w:r>
        <w:rPr>
          <w:rFonts w:ascii="Arial" w:eastAsia="Calibri" w:hAnsi="Arial" w:cs="Arial"/>
          <w:sz w:val="20"/>
          <w:szCs w:val="20"/>
        </w:rPr>
        <w:t>r</w:t>
      </w:r>
      <w:r w:rsidRPr="00007D8F">
        <w:rPr>
          <w:rFonts w:ascii="Arial" w:eastAsia="Calibri" w:hAnsi="Arial" w:cs="Arial"/>
          <w:sz w:val="20"/>
          <w:szCs w:val="20"/>
        </w:rPr>
        <w:t xml:space="preserve"> of </w:t>
      </w:r>
      <w:r w:rsidRPr="00007D8F">
        <w:rPr>
          <w:rFonts w:ascii="Arial" w:eastAsia="Calibri" w:hAnsi="Arial" w:cs="Arial"/>
          <w:i/>
          <w:iCs/>
          <w:sz w:val="20"/>
          <w:szCs w:val="20"/>
        </w:rPr>
        <w:t xml:space="preserve">Moral Rights </w:t>
      </w:r>
      <w:r w:rsidRPr="00007D8F">
        <w:rPr>
          <w:rFonts w:ascii="Arial" w:eastAsia="Calibri" w:hAnsi="Arial" w:cs="Arial"/>
          <w:sz w:val="20"/>
          <w:szCs w:val="20"/>
        </w:rPr>
        <w:t xml:space="preserve">is void. </w:t>
      </w:r>
    </w:p>
    <w:p w14:paraId="7BA298AD" w14:textId="01F04987" w:rsidR="00093B64" w:rsidRPr="00F26076" w:rsidRDefault="00D515CE" w:rsidP="00093B64">
      <w:pPr>
        <w:spacing w:after="120" w:line="259" w:lineRule="auto"/>
      </w:pPr>
      <w:r w:rsidRPr="00007D8F">
        <w:rPr>
          <w:rFonts w:ascii="Arial" w:hAnsi="Arial" w:cs="Arial"/>
          <w:sz w:val="20"/>
          <w:szCs w:val="20"/>
        </w:rPr>
        <w:t xml:space="preserve">If the </w:t>
      </w:r>
      <w:r w:rsidRPr="00007D8F">
        <w:rPr>
          <w:rFonts w:ascii="Arial" w:hAnsi="Arial" w:cs="Arial"/>
          <w:i/>
          <w:iCs/>
          <w:sz w:val="20"/>
          <w:szCs w:val="20"/>
        </w:rPr>
        <w:t xml:space="preserve">Contract </w:t>
      </w:r>
      <w:r w:rsidRPr="00007D8F">
        <w:rPr>
          <w:rFonts w:ascii="Arial" w:hAnsi="Arial" w:cs="Arial"/>
          <w:sz w:val="20"/>
          <w:szCs w:val="20"/>
        </w:rPr>
        <w:t xml:space="preserve">is terminated by the </w:t>
      </w:r>
      <w:r w:rsidRPr="00007D8F">
        <w:rPr>
          <w:rFonts w:ascii="Arial" w:hAnsi="Arial" w:cs="Arial"/>
          <w:i/>
          <w:iCs/>
          <w:sz w:val="20"/>
          <w:szCs w:val="20"/>
        </w:rPr>
        <w:t xml:space="preserve">Client </w:t>
      </w:r>
      <w:r w:rsidRPr="00007D8F">
        <w:rPr>
          <w:rFonts w:ascii="Arial" w:hAnsi="Arial" w:cs="Arial"/>
          <w:sz w:val="20"/>
          <w:szCs w:val="20"/>
        </w:rPr>
        <w:t xml:space="preserve">for cause pursuant to </w:t>
      </w:r>
      <w:r w:rsidR="00E70B0B">
        <w:rPr>
          <w:rFonts w:ascii="Arial" w:hAnsi="Arial" w:cs="Arial"/>
          <w:sz w:val="20"/>
          <w:szCs w:val="20"/>
        </w:rPr>
        <w:t xml:space="preserve">the </w:t>
      </w:r>
      <w:r w:rsidR="00E70B0B">
        <w:rPr>
          <w:rFonts w:ascii="Arial" w:hAnsi="Arial" w:cs="Arial"/>
          <w:i/>
          <w:sz w:val="20"/>
          <w:szCs w:val="20"/>
        </w:rPr>
        <w:t>Contract</w:t>
      </w:r>
      <w:r w:rsidRPr="00007D8F">
        <w:rPr>
          <w:rFonts w:ascii="Arial" w:hAnsi="Arial" w:cs="Arial"/>
          <w:sz w:val="20"/>
          <w:szCs w:val="20"/>
        </w:rPr>
        <w:t xml:space="preserve"> prior to completion of the </w:t>
      </w:r>
      <w:r w:rsidRPr="00007D8F">
        <w:rPr>
          <w:rFonts w:ascii="Arial" w:hAnsi="Arial" w:cs="Arial"/>
          <w:i/>
          <w:iCs/>
          <w:sz w:val="20"/>
          <w:szCs w:val="20"/>
        </w:rPr>
        <w:t>Project</w:t>
      </w:r>
      <w:r w:rsidRPr="00007D8F">
        <w:rPr>
          <w:rFonts w:ascii="Arial" w:hAnsi="Arial" w:cs="Arial"/>
          <w:sz w:val="20"/>
          <w:szCs w:val="20"/>
        </w:rPr>
        <w:t xml:space="preserve">, and the </w:t>
      </w:r>
      <w:r w:rsidRPr="00303078">
        <w:rPr>
          <w:rFonts w:ascii="Arial" w:hAnsi="Arial" w:cs="Arial"/>
          <w:i/>
          <w:iCs/>
          <w:sz w:val="20"/>
          <w:szCs w:val="20"/>
        </w:rPr>
        <w:t>Client</w:t>
      </w:r>
      <w:r w:rsidRPr="00007D8F">
        <w:rPr>
          <w:rFonts w:ascii="Arial" w:hAnsi="Arial" w:cs="Arial"/>
          <w:sz w:val="20"/>
          <w:szCs w:val="20"/>
        </w:rPr>
        <w:t xml:space="preserve"> performs its obligations in the </w:t>
      </w:r>
      <w:r w:rsidRPr="00007D8F">
        <w:rPr>
          <w:rFonts w:ascii="Arial" w:hAnsi="Arial" w:cs="Arial"/>
          <w:i/>
          <w:iCs/>
          <w:sz w:val="20"/>
          <w:szCs w:val="20"/>
        </w:rPr>
        <w:t>Contract</w:t>
      </w:r>
      <w:r w:rsidRPr="00007D8F">
        <w:rPr>
          <w:rFonts w:ascii="Arial" w:hAnsi="Arial" w:cs="Arial"/>
          <w:sz w:val="20"/>
          <w:szCs w:val="20"/>
        </w:rPr>
        <w:t xml:space="preserve">, the </w:t>
      </w:r>
      <w:r w:rsidRPr="00007D8F">
        <w:rPr>
          <w:rFonts w:ascii="Arial" w:hAnsi="Arial" w:cs="Arial"/>
          <w:i/>
          <w:iCs/>
          <w:sz w:val="20"/>
          <w:szCs w:val="20"/>
        </w:rPr>
        <w:t xml:space="preserve">Architect </w:t>
      </w:r>
      <w:r w:rsidRPr="00007D8F">
        <w:rPr>
          <w:rFonts w:ascii="Arial" w:hAnsi="Arial" w:cs="Arial"/>
          <w:sz w:val="20"/>
          <w:szCs w:val="20"/>
        </w:rPr>
        <w:t xml:space="preserve">and its </w:t>
      </w:r>
      <w:r w:rsidRPr="00007D8F">
        <w:rPr>
          <w:rFonts w:ascii="Arial" w:hAnsi="Arial" w:cs="Arial"/>
          <w:i/>
          <w:iCs/>
          <w:sz w:val="20"/>
          <w:szCs w:val="20"/>
        </w:rPr>
        <w:t xml:space="preserve">Consultants </w:t>
      </w:r>
      <w:r w:rsidRPr="00CC715B">
        <w:rPr>
          <w:rFonts w:ascii="Arial" w:hAnsi="Arial" w:cs="Arial"/>
          <w:color w:val="0D0D0D" w:themeColor="text1" w:themeTint="F2"/>
          <w:sz w:val="20"/>
          <w:szCs w:val="20"/>
        </w:rPr>
        <w:t xml:space="preserve">hereby </w:t>
      </w:r>
      <w:r w:rsidRPr="00007D8F">
        <w:rPr>
          <w:rFonts w:ascii="Arial" w:hAnsi="Arial" w:cs="Arial"/>
          <w:sz w:val="20"/>
          <w:szCs w:val="20"/>
        </w:rPr>
        <w:t xml:space="preserve">waive in favour of the </w:t>
      </w:r>
      <w:r w:rsidRPr="00303078">
        <w:rPr>
          <w:rFonts w:ascii="Arial" w:hAnsi="Arial" w:cs="Arial"/>
          <w:i/>
          <w:iCs/>
          <w:sz w:val="20"/>
          <w:szCs w:val="20"/>
        </w:rPr>
        <w:t>Client</w:t>
      </w:r>
      <w:r w:rsidRPr="00007D8F">
        <w:rPr>
          <w:rFonts w:ascii="Arial" w:hAnsi="Arial" w:cs="Arial"/>
          <w:sz w:val="20"/>
          <w:szCs w:val="20"/>
        </w:rPr>
        <w:t>,</w:t>
      </w:r>
      <w:r w:rsidR="00A90D38" w:rsidRPr="00113012">
        <w:rPr>
          <w:rFonts w:ascii="Arial" w:eastAsia="Times New Roman" w:hAnsi="Arial" w:cs="Arial"/>
          <w:color w:val="000000"/>
          <w:sz w:val="20"/>
          <w:szCs w:val="20"/>
          <w:lang w:val="en-US" w:eastAsia="en-CA"/>
        </w:rPr>
        <w:t xml:space="preserve"> </w:t>
      </w:r>
      <w:r w:rsidR="00A90D38" w:rsidRPr="00A90D38">
        <w:rPr>
          <w:rFonts w:ascii="Arial" w:hAnsi="Arial" w:cs="Arial"/>
          <w:sz w:val="20"/>
          <w:szCs w:val="20"/>
          <w:lang w:val="en-US"/>
        </w:rPr>
        <w:t xml:space="preserve">and, in the case of the grant of a sub-licence by </w:t>
      </w:r>
      <w:r w:rsidR="00A90D38" w:rsidRPr="00A90D38">
        <w:rPr>
          <w:rFonts w:ascii="Arial" w:hAnsi="Arial" w:cs="Arial"/>
          <w:i/>
          <w:iCs/>
          <w:sz w:val="20"/>
          <w:szCs w:val="20"/>
          <w:lang w:val="en-US"/>
        </w:rPr>
        <w:t xml:space="preserve">Client </w:t>
      </w:r>
      <w:r w:rsidR="00A90D38" w:rsidRPr="00A90D38">
        <w:rPr>
          <w:rFonts w:ascii="Arial" w:hAnsi="Arial" w:cs="Arial"/>
          <w:sz w:val="20"/>
          <w:szCs w:val="20"/>
          <w:lang w:val="en-US"/>
        </w:rPr>
        <w:t xml:space="preserve">to </w:t>
      </w:r>
      <w:r w:rsidR="00A90D38" w:rsidRPr="00A90D38">
        <w:rPr>
          <w:rFonts w:ascii="Arial" w:hAnsi="Arial" w:cs="Arial"/>
          <w:i/>
          <w:iCs/>
          <w:sz w:val="20"/>
          <w:szCs w:val="20"/>
          <w:lang w:val="en-US"/>
        </w:rPr>
        <w:t xml:space="preserve">Owner </w:t>
      </w:r>
      <w:r w:rsidR="00A90D38" w:rsidRPr="00A90D38">
        <w:rPr>
          <w:rFonts w:ascii="Arial" w:hAnsi="Arial" w:cs="Arial"/>
          <w:sz w:val="20"/>
          <w:szCs w:val="20"/>
          <w:lang w:val="en-US"/>
        </w:rPr>
        <w:t xml:space="preserve">in accordance with GC08, also in favour of the </w:t>
      </w:r>
      <w:r w:rsidR="00A90D38" w:rsidRPr="00A90D38">
        <w:rPr>
          <w:rFonts w:ascii="Arial" w:hAnsi="Arial" w:cs="Arial"/>
          <w:i/>
          <w:iCs/>
          <w:sz w:val="20"/>
          <w:szCs w:val="20"/>
          <w:lang w:val="en-US"/>
        </w:rPr>
        <w:t>Owner</w:t>
      </w:r>
      <w:r w:rsidR="00A90D38" w:rsidRPr="00A90D38">
        <w:rPr>
          <w:rFonts w:ascii="Arial" w:hAnsi="Arial" w:cs="Arial"/>
          <w:sz w:val="20"/>
          <w:szCs w:val="20"/>
          <w:lang w:val="en-US"/>
        </w:rPr>
        <w:t>,</w:t>
      </w:r>
      <w:r w:rsidRPr="00007D8F">
        <w:rPr>
          <w:rFonts w:ascii="Arial" w:hAnsi="Arial" w:cs="Arial"/>
          <w:sz w:val="20"/>
          <w:szCs w:val="20"/>
        </w:rPr>
        <w:t xml:space="preserve"> their </w:t>
      </w:r>
      <w:r w:rsidRPr="00007D8F">
        <w:rPr>
          <w:rFonts w:ascii="Arial" w:hAnsi="Arial" w:cs="Arial"/>
          <w:i/>
          <w:sz w:val="20"/>
          <w:szCs w:val="20"/>
        </w:rPr>
        <w:t>Moral Rights</w:t>
      </w:r>
      <w:r w:rsidRPr="00007D8F">
        <w:rPr>
          <w:rFonts w:ascii="Arial" w:hAnsi="Arial" w:cs="Arial"/>
          <w:sz w:val="20"/>
          <w:szCs w:val="20"/>
        </w:rPr>
        <w:t xml:space="preserve"> </w:t>
      </w:r>
      <w:r w:rsidRPr="00007D8F">
        <w:rPr>
          <w:rFonts w:ascii="Arial" w:hAnsi="Arial" w:cs="Arial"/>
          <w:color w:val="0D0D0D" w:themeColor="text1" w:themeTint="F2"/>
          <w:sz w:val="20"/>
          <w:szCs w:val="20"/>
        </w:rPr>
        <w:t xml:space="preserve">in the </w:t>
      </w:r>
      <w:r w:rsidRPr="00007D8F">
        <w:rPr>
          <w:rFonts w:ascii="Arial" w:hAnsi="Arial" w:cs="Arial"/>
          <w:i/>
          <w:color w:val="0D0D0D" w:themeColor="text1" w:themeTint="F2"/>
          <w:sz w:val="20"/>
          <w:szCs w:val="20"/>
        </w:rPr>
        <w:t>Project</w:t>
      </w:r>
      <w:r w:rsidRPr="00007D8F">
        <w:rPr>
          <w:rFonts w:ascii="Arial" w:hAnsi="Arial" w:cs="Arial"/>
          <w:color w:val="0D0D0D" w:themeColor="text1" w:themeTint="F2"/>
          <w:sz w:val="20"/>
          <w:szCs w:val="20"/>
        </w:rPr>
        <w:t xml:space="preserve"> </w:t>
      </w:r>
      <w:r w:rsidRPr="00007D8F">
        <w:rPr>
          <w:rFonts w:ascii="Arial" w:hAnsi="Arial" w:cs="Arial"/>
          <w:sz w:val="20"/>
          <w:szCs w:val="20"/>
        </w:rPr>
        <w:t xml:space="preserve">regardless of what the </w:t>
      </w:r>
      <w:r w:rsidRPr="00007D8F">
        <w:rPr>
          <w:rFonts w:ascii="Arial" w:hAnsi="Arial" w:cs="Arial"/>
          <w:i/>
          <w:iCs/>
          <w:sz w:val="20"/>
          <w:szCs w:val="20"/>
        </w:rPr>
        <w:t xml:space="preserve">Architect </w:t>
      </w:r>
      <w:r w:rsidRPr="00007D8F">
        <w:rPr>
          <w:rFonts w:ascii="Arial" w:hAnsi="Arial" w:cs="Arial"/>
          <w:sz w:val="20"/>
          <w:szCs w:val="20"/>
        </w:rPr>
        <w:t xml:space="preserve">has identified in their voluntary wavier identified in </w:t>
      </w:r>
      <w:r w:rsidR="00CD61BE">
        <w:rPr>
          <w:rFonts w:ascii="Arial" w:hAnsi="Arial" w:cs="Arial"/>
          <w:sz w:val="20"/>
          <w:szCs w:val="20"/>
        </w:rPr>
        <w:t>P</w:t>
      </w:r>
      <w:r w:rsidRPr="00007D8F">
        <w:rPr>
          <w:rFonts w:ascii="Arial" w:hAnsi="Arial" w:cs="Arial"/>
          <w:sz w:val="20"/>
          <w:szCs w:val="20"/>
        </w:rPr>
        <w:t>aragraph 1 of this Appendix B.</w:t>
      </w:r>
    </w:p>
    <w:p w14:paraId="27C82534" w14:textId="7CF63191" w:rsidR="007B68EC" w:rsidRPr="0089716D" w:rsidRDefault="00D515CE" w:rsidP="007B68EC">
      <w:pPr>
        <w:spacing w:after="120" w:line="259" w:lineRule="auto"/>
        <w:rPr>
          <w:rFonts w:ascii="Arial" w:hAnsi="Arial" w:cs="Arial"/>
          <w:color w:val="0D0D0D"/>
          <w:sz w:val="20"/>
          <w:szCs w:val="20"/>
        </w:rPr>
      </w:pPr>
      <w:r w:rsidRPr="0089716D">
        <w:rPr>
          <w:rFonts w:ascii="Arial" w:hAnsi="Arial" w:cs="Arial"/>
          <w:color w:val="0D0D0D" w:themeColor="text1" w:themeTint="F2"/>
          <w:sz w:val="20"/>
          <w:szCs w:val="20"/>
        </w:rPr>
        <w:t>In cases of significant restoration, alteration</w:t>
      </w:r>
      <w:r w:rsidR="00395DAF">
        <w:rPr>
          <w:rFonts w:ascii="Arial" w:hAnsi="Arial" w:cs="Arial"/>
          <w:color w:val="0D0D0D" w:themeColor="text1" w:themeTint="F2"/>
          <w:sz w:val="20"/>
          <w:szCs w:val="20"/>
        </w:rPr>
        <w:t>,</w:t>
      </w:r>
      <w:r w:rsidRPr="0089716D">
        <w:rPr>
          <w:rFonts w:ascii="Arial" w:hAnsi="Arial" w:cs="Arial"/>
          <w:color w:val="0D0D0D" w:themeColor="text1" w:themeTint="F2"/>
          <w:sz w:val="20"/>
          <w:szCs w:val="20"/>
        </w:rPr>
        <w:t xml:space="preserve"> or addition</w:t>
      </w:r>
      <w:r>
        <w:rPr>
          <w:rFonts w:ascii="Arial" w:hAnsi="Arial" w:cs="Arial"/>
          <w:color w:val="0D0D0D" w:themeColor="text1" w:themeTint="F2"/>
          <w:sz w:val="20"/>
          <w:szCs w:val="20"/>
        </w:rPr>
        <w:t xml:space="preserve">, and </w:t>
      </w:r>
      <w:r w:rsidRPr="0089716D">
        <w:rPr>
          <w:rFonts w:ascii="Arial" w:hAnsi="Arial" w:cs="Arial"/>
          <w:color w:val="0D0D0D" w:themeColor="text1" w:themeTint="F2"/>
          <w:sz w:val="20"/>
          <w:szCs w:val="20"/>
        </w:rPr>
        <w:t xml:space="preserve">where </w:t>
      </w:r>
      <w:r w:rsidRPr="0089716D">
        <w:rPr>
          <w:rFonts w:ascii="Arial" w:hAnsi="Arial" w:cs="Arial"/>
          <w:i/>
          <w:iCs/>
          <w:color w:val="0D0D0D" w:themeColor="text1" w:themeTint="F2"/>
          <w:sz w:val="20"/>
          <w:szCs w:val="20"/>
        </w:rPr>
        <w:t xml:space="preserve">Moral Rights </w:t>
      </w:r>
      <w:r w:rsidRPr="0089716D">
        <w:rPr>
          <w:rFonts w:ascii="Arial" w:hAnsi="Arial" w:cs="Arial"/>
          <w:color w:val="0D0D0D" w:themeColor="text1" w:themeTint="F2"/>
          <w:sz w:val="20"/>
          <w:szCs w:val="20"/>
        </w:rPr>
        <w:t xml:space="preserve">are retained by the </w:t>
      </w:r>
      <w:r w:rsidRPr="0089716D">
        <w:rPr>
          <w:rFonts w:ascii="Arial" w:hAnsi="Arial" w:cs="Arial"/>
          <w:i/>
          <w:iCs/>
          <w:color w:val="0D0D0D" w:themeColor="text1" w:themeTint="F2"/>
          <w:sz w:val="20"/>
          <w:szCs w:val="20"/>
        </w:rPr>
        <w:t xml:space="preserve">Architect </w:t>
      </w:r>
      <w:r w:rsidRPr="0089716D">
        <w:rPr>
          <w:rFonts w:ascii="Arial" w:hAnsi="Arial" w:cs="Arial"/>
          <w:iCs/>
          <w:color w:val="0D0D0D" w:themeColor="text1" w:themeTint="F2"/>
          <w:sz w:val="20"/>
          <w:szCs w:val="20"/>
        </w:rPr>
        <w:t xml:space="preserve">with respect to the </w:t>
      </w:r>
      <w:r w:rsidRPr="0089716D">
        <w:rPr>
          <w:rFonts w:ascii="Arial" w:hAnsi="Arial" w:cs="Arial"/>
          <w:i/>
          <w:color w:val="0D0D0D" w:themeColor="text1" w:themeTint="F2"/>
          <w:sz w:val="20"/>
          <w:szCs w:val="20"/>
        </w:rPr>
        <w:t xml:space="preserve">Project </w:t>
      </w:r>
      <w:r w:rsidRPr="0089716D">
        <w:rPr>
          <w:rFonts w:ascii="Arial" w:hAnsi="Arial" w:cs="Arial"/>
          <w:iCs/>
          <w:color w:val="0D0D0D" w:themeColor="text1" w:themeTint="F2"/>
          <w:sz w:val="20"/>
          <w:szCs w:val="20"/>
        </w:rPr>
        <w:t xml:space="preserve">in its entirety or in the design as expressed </w:t>
      </w:r>
      <w:r>
        <w:rPr>
          <w:rFonts w:ascii="Arial" w:hAnsi="Arial" w:cs="Arial"/>
          <w:iCs/>
          <w:color w:val="0D0D0D" w:themeColor="text1" w:themeTint="F2"/>
          <w:sz w:val="20"/>
          <w:szCs w:val="20"/>
        </w:rPr>
        <w:t xml:space="preserve">in </w:t>
      </w:r>
      <w:r w:rsidRPr="0089716D">
        <w:rPr>
          <w:rFonts w:ascii="Arial" w:hAnsi="Arial" w:cs="Arial"/>
          <w:iCs/>
          <w:color w:val="0D0D0D" w:themeColor="text1" w:themeTint="F2"/>
          <w:sz w:val="20"/>
          <w:szCs w:val="20"/>
        </w:rPr>
        <w:t>the built form,</w:t>
      </w:r>
      <w:r>
        <w:rPr>
          <w:rFonts w:ascii="Arial" w:hAnsi="Arial" w:cs="Arial"/>
          <w:iCs/>
          <w:color w:val="0D0D0D" w:themeColor="text1" w:themeTint="F2"/>
          <w:sz w:val="20"/>
          <w:szCs w:val="20"/>
        </w:rPr>
        <w:t xml:space="preserve"> the </w:t>
      </w:r>
      <w:r>
        <w:rPr>
          <w:rFonts w:ascii="Arial" w:hAnsi="Arial" w:cs="Arial"/>
          <w:i/>
          <w:color w:val="0D0D0D" w:themeColor="text1" w:themeTint="F2"/>
          <w:sz w:val="20"/>
          <w:szCs w:val="20"/>
        </w:rPr>
        <w:t>Client</w:t>
      </w:r>
      <w:r>
        <w:rPr>
          <w:rFonts w:ascii="Arial" w:hAnsi="Arial" w:cs="Arial"/>
          <w:color w:val="0D0D0D" w:themeColor="text1" w:themeTint="F2"/>
          <w:sz w:val="20"/>
          <w:szCs w:val="20"/>
        </w:rPr>
        <w:t xml:space="preserve"> shall</w:t>
      </w:r>
      <w:r w:rsidRPr="0089716D">
        <w:rPr>
          <w:rFonts w:ascii="Arial" w:hAnsi="Arial" w:cs="Arial"/>
          <w:i/>
          <w:iCs/>
          <w:color w:val="0D0D0D" w:themeColor="text1" w:themeTint="F2"/>
          <w:sz w:val="20"/>
          <w:szCs w:val="20"/>
        </w:rPr>
        <w:t xml:space="preserve"> </w:t>
      </w:r>
      <w:r w:rsidRPr="0089716D">
        <w:rPr>
          <w:rFonts w:ascii="Arial" w:hAnsi="Arial" w:cs="Arial"/>
          <w:color w:val="0D0D0D" w:themeColor="text1" w:themeTint="F2"/>
          <w:sz w:val="20"/>
          <w:szCs w:val="20"/>
        </w:rPr>
        <w:t xml:space="preserve">consult with the </w:t>
      </w:r>
      <w:r w:rsidRPr="0089716D">
        <w:rPr>
          <w:rFonts w:ascii="Arial" w:hAnsi="Arial" w:cs="Arial"/>
          <w:i/>
          <w:color w:val="0D0D0D" w:themeColor="text1" w:themeTint="F2"/>
          <w:sz w:val="20"/>
          <w:szCs w:val="20"/>
        </w:rPr>
        <w:t>Architect</w:t>
      </w:r>
      <w:r w:rsidRPr="0089716D">
        <w:rPr>
          <w:rFonts w:ascii="Arial" w:hAnsi="Arial" w:cs="Arial"/>
          <w:color w:val="0D0D0D" w:themeColor="text1" w:themeTint="F2"/>
          <w:sz w:val="20"/>
          <w:szCs w:val="20"/>
        </w:rPr>
        <w:t xml:space="preserve"> as to how retain the integrity of the </w:t>
      </w:r>
      <w:r w:rsidRPr="0089716D">
        <w:rPr>
          <w:rFonts w:ascii="Arial" w:hAnsi="Arial" w:cs="Arial"/>
          <w:i/>
          <w:color w:val="0D0D0D" w:themeColor="text1" w:themeTint="F2"/>
          <w:sz w:val="20"/>
          <w:szCs w:val="20"/>
        </w:rPr>
        <w:t>Architect</w:t>
      </w:r>
      <w:r w:rsidRPr="0089716D">
        <w:rPr>
          <w:rFonts w:ascii="Arial" w:hAnsi="Arial" w:cs="Arial"/>
          <w:color w:val="0D0D0D" w:themeColor="text1" w:themeTint="F2"/>
          <w:sz w:val="20"/>
          <w:szCs w:val="20"/>
        </w:rPr>
        <w:t xml:space="preserve">’s work while providing for the new work. </w:t>
      </w:r>
      <w:r w:rsidR="00A90D38" w:rsidRPr="00A90D38">
        <w:rPr>
          <w:rFonts w:ascii="Arial" w:hAnsi="Arial" w:cs="Arial"/>
          <w:color w:val="0D0D0D" w:themeColor="text1" w:themeTint="F2"/>
          <w:sz w:val="20"/>
          <w:szCs w:val="20"/>
          <w:lang w:val="en-US"/>
        </w:rPr>
        <w:t xml:space="preserve">In the case of a sub-licence to </w:t>
      </w:r>
      <w:r w:rsidR="00A90D38" w:rsidRPr="00A90D38">
        <w:rPr>
          <w:rFonts w:ascii="Arial" w:hAnsi="Arial" w:cs="Arial"/>
          <w:i/>
          <w:iCs/>
          <w:color w:val="0D0D0D" w:themeColor="text1" w:themeTint="F2"/>
          <w:sz w:val="20"/>
          <w:szCs w:val="20"/>
          <w:lang w:val="en-US"/>
        </w:rPr>
        <w:t xml:space="preserve">Owner </w:t>
      </w:r>
      <w:r w:rsidR="00A90D38" w:rsidRPr="00A90D38">
        <w:rPr>
          <w:rFonts w:ascii="Arial" w:hAnsi="Arial" w:cs="Arial"/>
          <w:color w:val="0D0D0D" w:themeColor="text1" w:themeTint="F2"/>
          <w:sz w:val="20"/>
          <w:szCs w:val="20"/>
          <w:lang w:val="en-US"/>
        </w:rPr>
        <w:t xml:space="preserve">in accordance with GC08, </w:t>
      </w:r>
      <w:r w:rsidR="00A90D38" w:rsidRPr="00A90D38">
        <w:rPr>
          <w:rFonts w:ascii="Arial" w:hAnsi="Arial" w:cs="Arial"/>
          <w:i/>
          <w:iCs/>
          <w:color w:val="0D0D0D" w:themeColor="text1" w:themeTint="F2"/>
          <w:sz w:val="20"/>
          <w:szCs w:val="20"/>
          <w:lang w:val="en-US"/>
        </w:rPr>
        <w:t xml:space="preserve">Client </w:t>
      </w:r>
      <w:r w:rsidR="00A90D38" w:rsidRPr="00A90D38">
        <w:rPr>
          <w:rFonts w:ascii="Arial" w:hAnsi="Arial" w:cs="Arial"/>
          <w:color w:val="0D0D0D" w:themeColor="text1" w:themeTint="F2"/>
          <w:sz w:val="20"/>
          <w:szCs w:val="20"/>
          <w:lang w:val="en-US"/>
        </w:rPr>
        <w:t xml:space="preserve">will require that in cases of significant restoration, alteration, or addition, and where </w:t>
      </w:r>
      <w:r w:rsidR="00A90D38" w:rsidRPr="00A90D38">
        <w:rPr>
          <w:rFonts w:ascii="Arial" w:hAnsi="Arial" w:cs="Arial"/>
          <w:i/>
          <w:iCs/>
          <w:color w:val="0D0D0D" w:themeColor="text1" w:themeTint="F2"/>
          <w:sz w:val="20"/>
          <w:szCs w:val="20"/>
          <w:lang w:val="en-US"/>
        </w:rPr>
        <w:t xml:space="preserve">Moral Rights </w:t>
      </w:r>
      <w:r w:rsidR="00A90D38" w:rsidRPr="00A90D38">
        <w:rPr>
          <w:rFonts w:ascii="Arial" w:hAnsi="Arial" w:cs="Arial"/>
          <w:color w:val="0D0D0D" w:themeColor="text1" w:themeTint="F2"/>
          <w:sz w:val="20"/>
          <w:szCs w:val="20"/>
          <w:lang w:val="en-US"/>
        </w:rPr>
        <w:t xml:space="preserve">are retained by the </w:t>
      </w:r>
      <w:r w:rsidR="00A90D38" w:rsidRPr="00A90D38">
        <w:rPr>
          <w:rFonts w:ascii="Arial" w:hAnsi="Arial" w:cs="Arial"/>
          <w:i/>
          <w:iCs/>
          <w:color w:val="0D0D0D" w:themeColor="text1" w:themeTint="F2"/>
          <w:sz w:val="20"/>
          <w:szCs w:val="20"/>
          <w:lang w:val="en-US"/>
        </w:rPr>
        <w:t xml:space="preserve">Architect </w:t>
      </w:r>
      <w:r w:rsidR="00A90D38" w:rsidRPr="00A90D38">
        <w:rPr>
          <w:rFonts w:ascii="Arial" w:hAnsi="Arial" w:cs="Arial"/>
          <w:color w:val="0D0D0D" w:themeColor="text1" w:themeTint="F2"/>
          <w:sz w:val="20"/>
          <w:szCs w:val="20"/>
          <w:lang w:val="en-US"/>
        </w:rPr>
        <w:t xml:space="preserve">with respect to the </w:t>
      </w:r>
      <w:r w:rsidR="00A90D38" w:rsidRPr="00A90D38">
        <w:rPr>
          <w:rFonts w:ascii="Arial" w:hAnsi="Arial" w:cs="Arial"/>
          <w:i/>
          <w:iCs/>
          <w:color w:val="0D0D0D" w:themeColor="text1" w:themeTint="F2"/>
          <w:sz w:val="20"/>
          <w:szCs w:val="20"/>
          <w:lang w:val="en-US"/>
        </w:rPr>
        <w:t xml:space="preserve">Project </w:t>
      </w:r>
      <w:r w:rsidR="00A90D38" w:rsidRPr="00A90D38">
        <w:rPr>
          <w:rFonts w:ascii="Arial" w:hAnsi="Arial" w:cs="Arial"/>
          <w:color w:val="0D0D0D" w:themeColor="text1" w:themeTint="F2"/>
          <w:sz w:val="20"/>
          <w:szCs w:val="20"/>
          <w:lang w:val="en-US"/>
        </w:rPr>
        <w:t xml:space="preserve">in its entirety or in the design as expressed in the built form, the </w:t>
      </w:r>
      <w:r w:rsidR="00A90D38" w:rsidRPr="00A90D38">
        <w:rPr>
          <w:rFonts w:ascii="Arial" w:hAnsi="Arial" w:cs="Arial"/>
          <w:i/>
          <w:iCs/>
          <w:color w:val="0D0D0D" w:themeColor="text1" w:themeTint="F2"/>
          <w:sz w:val="20"/>
          <w:szCs w:val="20"/>
          <w:lang w:val="en-US"/>
        </w:rPr>
        <w:t xml:space="preserve">Owner </w:t>
      </w:r>
      <w:r w:rsidR="00A90D38" w:rsidRPr="00A90D38">
        <w:rPr>
          <w:rFonts w:ascii="Arial" w:hAnsi="Arial" w:cs="Arial"/>
          <w:color w:val="0D0D0D" w:themeColor="text1" w:themeTint="F2"/>
          <w:sz w:val="20"/>
          <w:szCs w:val="20"/>
          <w:lang w:val="en-US"/>
        </w:rPr>
        <w:t xml:space="preserve">shall consult with the </w:t>
      </w:r>
      <w:r w:rsidR="00A90D38" w:rsidRPr="00A90D38">
        <w:rPr>
          <w:rFonts w:ascii="Arial" w:hAnsi="Arial" w:cs="Arial"/>
          <w:i/>
          <w:iCs/>
          <w:color w:val="0D0D0D" w:themeColor="text1" w:themeTint="F2"/>
          <w:sz w:val="20"/>
          <w:szCs w:val="20"/>
          <w:lang w:val="en-US"/>
        </w:rPr>
        <w:t xml:space="preserve">Architect </w:t>
      </w:r>
      <w:r w:rsidR="00A90D38" w:rsidRPr="00A90D38">
        <w:rPr>
          <w:rFonts w:ascii="Arial" w:hAnsi="Arial" w:cs="Arial"/>
          <w:color w:val="0D0D0D" w:themeColor="text1" w:themeTint="F2"/>
          <w:sz w:val="20"/>
          <w:szCs w:val="20"/>
          <w:lang w:val="en-US"/>
        </w:rPr>
        <w:t xml:space="preserve">as to how to retain the integrity of the </w:t>
      </w:r>
      <w:r w:rsidR="00A90D38" w:rsidRPr="00A90D38">
        <w:rPr>
          <w:rFonts w:ascii="Arial" w:hAnsi="Arial" w:cs="Arial"/>
          <w:i/>
          <w:iCs/>
          <w:color w:val="0D0D0D" w:themeColor="text1" w:themeTint="F2"/>
          <w:sz w:val="20"/>
          <w:szCs w:val="20"/>
          <w:lang w:val="en-US"/>
        </w:rPr>
        <w:t>Architect</w:t>
      </w:r>
      <w:r w:rsidR="00A90D38" w:rsidRPr="00A90D38">
        <w:rPr>
          <w:rFonts w:ascii="Arial" w:hAnsi="Arial" w:cs="Arial"/>
          <w:color w:val="0D0D0D" w:themeColor="text1" w:themeTint="F2"/>
          <w:sz w:val="20"/>
          <w:szCs w:val="20"/>
          <w:lang w:val="en-US"/>
        </w:rPr>
        <w:t>’s work while providing for the new work.</w:t>
      </w:r>
    </w:p>
    <w:p w14:paraId="4447F536" w14:textId="6B541F70" w:rsidR="007B68EC" w:rsidRPr="0089716D" w:rsidRDefault="00D515CE" w:rsidP="007B68EC">
      <w:pPr>
        <w:spacing w:after="120" w:line="259" w:lineRule="auto"/>
        <w:rPr>
          <w:rFonts w:ascii="Arial" w:hAnsi="Arial" w:cs="Arial"/>
          <w:color w:val="0D0D0D"/>
          <w:sz w:val="20"/>
          <w:szCs w:val="20"/>
        </w:rPr>
      </w:pPr>
      <w:r w:rsidRPr="0089716D">
        <w:rPr>
          <w:rFonts w:ascii="Arial" w:hAnsi="Arial" w:cs="Arial"/>
          <w:color w:val="0D0D0D" w:themeColor="text1" w:themeTint="F2"/>
          <w:sz w:val="20"/>
          <w:szCs w:val="20"/>
        </w:rPr>
        <w:t>Acting in good faith, in cases of significant restoration, alteration</w:t>
      </w:r>
      <w:r w:rsidR="00395DAF">
        <w:rPr>
          <w:rFonts w:ascii="Arial" w:hAnsi="Arial" w:cs="Arial"/>
          <w:color w:val="0D0D0D" w:themeColor="text1" w:themeTint="F2"/>
          <w:sz w:val="20"/>
          <w:szCs w:val="20"/>
        </w:rPr>
        <w:t>,</w:t>
      </w:r>
      <w:r w:rsidRPr="0089716D">
        <w:rPr>
          <w:rFonts w:ascii="Arial" w:hAnsi="Arial" w:cs="Arial"/>
          <w:color w:val="0D0D0D" w:themeColor="text1" w:themeTint="F2"/>
          <w:sz w:val="20"/>
          <w:szCs w:val="20"/>
        </w:rPr>
        <w:t xml:space="preserve"> or addition, </w:t>
      </w:r>
      <w:r>
        <w:rPr>
          <w:rFonts w:ascii="Arial" w:hAnsi="Arial" w:cs="Arial"/>
          <w:color w:val="0D0D0D" w:themeColor="text1" w:themeTint="F2"/>
          <w:sz w:val="20"/>
          <w:szCs w:val="20"/>
        </w:rPr>
        <w:t xml:space="preserve">and where </w:t>
      </w:r>
      <w:r>
        <w:rPr>
          <w:rFonts w:ascii="Arial" w:hAnsi="Arial" w:cs="Arial"/>
          <w:i/>
          <w:iCs/>
          <w:color w:val="0D0D0D" w:themeColor="text1" w:themeTint="F2"/>
          <w:sz w:val="20"/>
          <w:szCs w:val="20"/>
        </w:rPr>
        <w:t xml:space="preserve">Moral Rights </w:t>
      </w:r>
      <w:r>
        <w:rPr>
          <w:rFonts w:ascii="Arial" w:hAnsi="Arial" w:cs="Arial"/>
          <w:color w:val="0D0D0D" w:themeColor="text1" w:themeTint="F2"/>
          <w:sz w:val="20"/>
          <w:szCs w:val="20"/>
        </w:rPr>
        <w:t xml:space="preserve">are waived, </w:t>
      </w:r>
      <w:r w:rsidRPr="0089716D">
        <w:rPr>
          <w:rFonts w:ascii="Arial" w:hAnsi="Arial" w:cs="Arial"/>
          <w:color w:val="0D0D0D" w:themeColor="text1" w:themeTint="F2"/>
          <w:sz w:val="20"/>
          <w:szCs w:val="20"/>
        </w:rPr>
        <w:t xml:space="preserve">the </w:t>
      </w:r>
      <w:r w:rsidRPr="0089716D">
        <w:rPr>
          <w:rFonts w:ascii="Arial" w:hAnsi="Arial" w:cs="Arial"/>
          <w:i/>
          <w:color w:val="0D0D0D" w:themeColor="text1" w:themeTint="F2"/>
          <w:sz w:val="20"/>
          <w:szCs w:val="20"/>
        </w:rPr>
        <w:t>Client</w:t>
      </w:r>
      <w:r w:rsidRPr="0089716D">
        <w:rPr>
          <w:rFonts w:ascii="Arial" w:hAnsi="Arial" w:cs="Arial"/>
          <w:color w:val="0D0D0D" w:themeColor="text1" w:themeTint="F2"/>
          <w:sz w:val="20"/>
          <w:szCs w:val="20"/>
        </w:rPr>
        <w:t xml:space="preserve"> may</w:t>
      </w:r>
      <w:r w:rsidR="00C86FF2">
        <w:rPr>
          <w:rFonts w:ascii="Arial" w:hAnsi="Arial" w:cs="Arial"/>
          <w:color w:val="0D0D0D" w:themeColor="text1" w:themeTint="F2"/>
          <w:sz w:val="20"/>
          <w:szCs w:val="20"/>
        </w:rPr>
        <w:t>,</w:t>
      </w:r>
      <w:r w:rsidRPr="0089716D">
        <w:rPr>
          <w:rFonts w:ascii="Arial" w:hAnsi="Arial" w:cs="Arial"/>
          <w:color w:val="0D0D0D" w:themeColor="text1" w:themeTint="F2"/>
          <w:sz w:val="20"/>
          <w:szCs w:val="20"/>
        </w:rPr>
        <w:t xml:space="preserve"> </w:t>
      </w:r>
      <w:r w:rsidRPr="00744C79">
        <w:rPr>
          <w:rFonts w:ascii="Arial" w:hAnsi="Arial" w:cs="Arial"/>
          <w:color w:val="0D0D0D" w:themeColor="text1" w:themeTint="F2"/>
          <w:sz w:val="20"/>
          <w:szCs w:val="20"/>
        </w:rPr>
        <w:t>but shall not be obliged to,</w:t>
      </w:r>
      <w:r w:rsidRPr="0089716D">
        <w:rPr>
          <w:rFonts w:ascii="Arial" w:hAnsi="Arial" w:cs="Arial"/>
          <w:color w:val="0D0D0D" w:themeColor="text1" w:themeTint="F2"/>
          <w:sz w:val="20"/>
          <w:szCs w:val="20"/>
        </w:rPr>
        <w:t xml:space="preserve"> consult</w:t>
      </w:r>
      <w:r w:rsidRPr="00744C79">
        <w:rPr>
          <w:rFonts w:ascii="Arial" w:hAnsi="Arial" w:cs="Arial"/>
          <w:color w:val="0D0D0D" w:themeColor="text1" w:themeTint="F2"/>
          <w:sz w:val="20"/>
          <w:szCs w:val="20"/>
        </w:rPr>
        <w:t xml:space="preserve"> with the </w:t>
      </w:r>
      <w:r w:rsidRPr="00744C79">
        <w:rPr>
          <w:rFonts w:ascii="Arial" w:hAnsi="Arial" w:cs="Arial"/>
          <w:i/>
          <w:color w:val="0D0D0D" w:themeColor="text1" w:themeTint="F2"/>
          <w:sz w:val="20"/>
          <w:szCs w:val="20"/>
        </w:rPr>
        <w:t>Architect</w:t>
      </w:r>
      <w:r w:rsidRPr="00744C79">
        <w:rPr>
          <w:rFonts w:ascii="Arial" w:hAnsi="Arial" w:cs="Arial"/>
          <w:color w:val="0D0D0D" w:themeColor="text1" w:themeTint="F2"/>
          <w:sz w:val="20"/>
          <w:szCs w:val="20"/>
        </w:rPr>
        <w:t xml:space="preserve"> as to how best retain the integrity of the </w:t>
      </w:r>
      <w:r w:rsidRPr="00744C79">
        <w:rPr>
          <w:rFonts w:ascii="Arial" w:hAnsi="Arial" w:cs="Arial"/>
          <w:i/>
          <w:color w:val="0D0D0D" w:themeColor="text1" w:themeTint="F2"/>
          <w:sz w:val="20"/>
          <w:szCs w:val="20"/>
        </w:rPr>
        <w:t>Architect</w:t>
      </w:r>
      <w:r w:rsidRPr="00744C79">
        <w:rPr>
          <w:rFonts w:ascii="Arial" w:hAnsi="Arial" w:cs="Arial"/>
          <w:color w:val="0D0D0D" w:themeColor="text1" w:themeTint="F2"/>
          <w:sz w:val="20"/>
          <w:szCs w:val="20"/>
        </w:rPr>
        <w:t xml:space="preserve">’s work while providing for the new work. </w:t>
      </w:r>
    </w:p>
    <w:p w14:paraId="74AFCE4A" w14:textId="77777777" w:rsidR="00C013BD" w:rsidRPr="00684D6E" w:rsidRDefault="00D515CE" w:rsidP="00906F9C">
      <w:pPr>
        <w:widowControl w:val="0"/>
        <w:tabs>
          <w:tab w:val="left" w:leader="dot" w:pos="90"/>
          <w:tab w:val="right" w:leader="dot" w:pos="4320"/>
          <w:tab w:val="left" w:pos="4860"/>
          <w:tab w:val="left" w:leader="dot" w:pos="4950"/>
          <w:tab w:val="right" w:leader="dot" w:pos="9720"/>
        </w:tabs>
        <w:autoSpaceDE w:val="0"/>
        <w:autoSpaceDN w:val="0"/>
        <w:adjustRightInd w:val="0"/>
        <w:spacing w:before="780" w:after="0" w:line="259" w:lineRule="auto"/>
        <w:rPr>
          <w:rFonts w:ascii="Arial" w:hAnsi="Arial" w:cs="Arial"/>
          <w:color w:val="0D0D0D"/>
          <w:sz w:val="20"/>
          <w:szCs w:val="20"/>
        </w:rPr>
      </w:pPr>
      <w:r w:rsidRPr="00684D6E">
        <w:rPr>
          <w:rFonts w:ascii="Arial" w:hAnsi="Arial" w:cs="Arial"/>
          <w:color w:val="0D0D0D" w:themeColor="text1" w:themeTint="F2"/>
          <w:sz w:val="20"/>
          <w:szCs w:val="20"/>
        </w:rPr>
        <w:tab/>
      </w:r>
      <w:r w:rsidRPr="00684D6E">
        <w:rPr>
          <w:rFonts w:ascii="Arial" w:hAnsi="Arial" w:cs="Arial"/>
          <w:color w:val="0D0D0D" w:themeColor="text1" w:themeTint="F2"/>
          <w:sz w:val="20"/>
          <w:szCs w:val="20"/>
        </w:rPr>
        <w:tab/>
      </w:r>
      <w:r w:rsidRPr="00684D6E">
        <w:rPr>
          <w:rFonts w:ascii="Arial" w:hAnsi="Arial" w:cs="Arial"/>
          <w:color w:val="0D0D0D" w:themeColor="text1" w:themeTint="F2"/>
          <w:sz w:val="20"/>
          <w:szCs w:val="20"/>
        </w:rPr>
        <w:tab/>
      </w:r>
      <w:r w:rsidRPr="00684D6E">
        <w:rPr>
          <w:rFonts w:ascii="Arial" w:hAnsi="Arial" w:cs="Arial"/>
          <w:color w:val="0D0D0D" w:themeColor="text1" w:themeTint="F2"/>
          <w:sz w:val="20"/>
          <w:szCs w:val="20"/>
        </w:rPr>
        <w:tab/>
      </w:r>
      <w:r w:rsidRPr="00684D6E">
        <w:rPr>
          <w:rFonts w:ascii="Arial" w:hAnsi="Arial" w:cs="Arial"/>
          <w:color w:val="0D0D0D" w:themeColor="text1" w:themeTint="F2"/>
          <w:sz w:val="20"/>
          <w:szCs w:val="20"/>
        </w:rPr>
        <w:tab/>
      </w:r>
    </w:p>
    <w:p w14:paraId="1789D9E8" w14:textId="2702158C" w:rsidR="00C013BD" w:rsidRPr="00106AC3" w:rsidRDefault="00D515CE" w:rsidP="00C013BD">
      <w:pPr>
        <w:widowControl w:val="0"/>
        <w:tabs>
          <w:tab w:val="left" w:pos="4950"/>
          <w:tab w:val="right" w:pos="9720"/>
        </w:tabs>
        <w:autoSpaceDE w:val="0"/>
        <w:autoSpaceDN w:val="0"/>
        <w:adjustRightInd w:val="0"/>
        <w:spacing w:after="120" w:line="259" w:lineRule="auto"/>
        <w:rPr>
          <w:rFonts w:ascii="Arial" w:hAnsi="Arial" w:cs="Arial"/>
          <w:color w:val="0D0D0D"/>
          <w:sz w:val="20"/>
          <w:szCs w:val="20"/>
        </w:rPr>
      </w:pPr>
      <w:r w:rsidRPr="0020709B">
        <w:rPr>
          <w:rFonts w:ascii="Arial" w:hAnsi="Arial" w:cs="Arial"/>
          <w:bCs/>
          <w:color w:val="0D0D0D" w:themeColor="text1" w:themeTint="F2"/>
          <w:sz w:val="20"/>
          <w:szCs w:val="20"/>
        </w:rPr>
        <w:t xml:space="preserve">  </w:t>
      </w:r>
      <w:r w:rsidRPr="00684D6E">
        <w:rPr>
          <w:rFonts w:ascii="Arial" w:hAnsi="Arial" w:cs="Arial"/>
          <w:b/>
          <w:bCs/>
          <w:color w:val="0D0D0D" w:themeColor="text1" w:themeTint="F2"/>
          <w:sz w:val="20"/>
          <w:szCs w:val="20"/>
        </w:rPr>
        <w:t xml:space="preserve">CLIENT </w:t>
      </w:r>
      <w:r>
        <w:rPr>
          <w:rFonts w:ascii="Arial" w:hAnsi="Arial" w:cs="Arial"/>
          <w:i/>
          <w:iCs/>
          <w:color w:val="0D0D0D" w:themeColor="text1" w:themeTint="F2"/>
          <w:sz w:val="20"/>
          <w:szCs w:val="20"/>
        </w:rPr>
        <w:t xml:space="preserve">(Signature) </w:t>
      </w:r>
      <w:r w:rsidRPr="00684D6E">
        <w:rPr>
          <w:rFonts w:ascii="Arial" w:hAnsi="Arial" w:cs="Arial"/>
          <w:i/>
          <w:iCs/>
          <w:color w:val="0D0D0D" w:themeColor="text1" w:themeTint="F2"/>
          <w:sz w:val="20"/>
          <w:szCs w:val="20"/>
        </w:rPr>
        <w:tab/>
      </w:r>
      <w:r w:rsidR="00100351">
        <w:rPr>
          <w:rFonts w:ascii="Arial" w:hAnsi="Arial" w:cs="Arial"/>
          <w:i/>
          <w:iCs/>
          <w:color w:val="0D0D0D" w:themeColor="text1" w:themeTint="F2"/>
          <w:sz w:val="20"/>
          <w:szCs w:val="20"/>
        </w:rPr>
        <w:t xml:space="preserve">  </w:t>
      </w:r>
      <w:r w:rsidRPr="00684D6E">
        <w:rPr>
          <w:rFonts w:ascii="Arial" w:hAnsi="Arial" w:cs="Arial"/>
          <w:b/>
          <w:bCs/>
          <w:color w:val="0D0D0D" w:themeColor="text1" w:themeTint="F2"/>
          <w:sz w:val="20"/>
          <w:szCs w:val="20"/>
        </w:rPr>
        <w:t xml:space="preserve">ARCHITECT </w:t>
      </w:r>
      <w:r w:rsidRPr="00684D6E">
        <w:rPr>
          <w:rFonts w:ascii="Arial" w:hAnsi="Arial" w:cs="Arial"/>
          <w:i/>
          <w:iCs/>
          <w:color w:val="0D0D0D" w:themeColor="text1" w:themeTint="F2"/>
          <w:sz w:val="20"/>
          <w:szCs w:val="20"/>
        </w:rPr>
        <w:t>(Signature</w:t>
      </w:r>
      <w:r w:rsidRPr="00A84449">
        <w:rPr>
          <w:rFonts w:ascii="Arial" w:hAnsi="Arial" w:cs="Arial"/>
          <w:i/>
          <w:iCs/>
          <w:color w:val="0D0D0D" w:themeColor="text1" w:themeTint="F2"/>
          <w:sz w:val="20"/>
          <w:szCs w:val="20"/>
        </w:rPr>
        <w:t>)</w:t>
      </w:r>
    </w:p>
    <w:p w14:paraId="1E7957D9" w14:textId="77777777" w:rsidR="00C013BD" w:rsidRPr="00684D6E" w:rsidRDefault="00D515CE" w:rsidP="00906F9C">
      <w:pPr>
        <w:widowControl w:val="0"/>
        <w:tabs>
          <w:tab w:val="left" w:leader="dot" w:pos="90"/>
          <w:tab w:val="right" w:leader="dot" w:pos="4320"/>
          <w:tab w:val="left" w:pos="4860"/>
          <w:tab w:val="left" w:leader="dot" w:pos="4950"/>
          <w:tab w:val="right" w:leader="dot" w:pos="9720"/>
        </w:tabs>
        <w:autoSpaceDE w:val="0"/>
        <w:autoSpaceDN w:val="0"/>
        <w:adjustRightInd w:val="0"/>
        <w:spacing w:before="420" w:after="0" w:line="259" w:lineRule="auto"/>
        <w:rPr>
          <w:rFonts w:ascii="Arial" w:hAnsi="Arial" w:cs="Arial"/>
          <w:color w:val="0D0D0D"/>
          <w:sz w:val="20"/>
          <w:szCs w:val="20"/>
        </w:rPr>
      </w:pPr>
      <w:r w:rsidRPr="00684D6E">
        <w:rPr>
          <w:rFonts w:ascii="Arial" w:hAnsi="Arial" w:cs="Arial"/>
          <w:color w:val="0D0D0D" w:themeColor="text1" w:themeTint="F2"/>
          <w:sz w:val="20"/>
          <w:szCs w:val="20"/>
        </w:rPr>
        <w:tab/>
      </w:r>
      <w:r w:rsidRPr="00684D6E">
        <w:rPr>
          <w:rFonts w:ascii="Arial" w:hAnsi="Arial" w:cs="Arial"/>
          <w:color w:val="0D0D0D" w:themeColor="text1" w:themeTint="F2"/>
          <w:sz w:val="20"/>
          <w:szCs w:val="20"/>
        </w:rPr>
        <w:tab/>
      </w:r>
      <w:r w:rsidRPr="00684D6E">
        <w:rPr>
          <w:rFonts w:ascii="Arial" w:hAnsi="Arial" w:cs="Arial"/>
          <w:color w:val="0D0D0D" w:themeColor="text1" w:themeTint="F2"/>
          <w:sz w:val="20"/>
          <w:szCs w:val="20"/>
        </w:rPr>
        <w:tab/>
      </w:r>
      <w:r w:rsidRPr="00684D6E">
        <w:rPr>
          <w:rFonts w:ascii="Arial" w:hAnsi="Arial" w:cs="Arial"/>
          <w:color w:val="0D0D0D" w:themeColor="text1" w:themeTint="F2"/>
          <w:sz w:val="20"/>
          <w:szCs w:val="20"/>
        </w:rPr>
        <w:tab/>
      </w:r>
      <w:r w:rsidRPr="00684D6E">
        <w:rPr>
          <w:rFonts w:ascii="Arial" w:hAnsi="Arial" w:cs="Arial"/>
          <w:color w:val="0D0D0D" w:themeColor="text1" w:themeTint="F2"/>
          <w:sz w:val="20"/>
          <w:szCs w:val="20"/>
        </w:rPr>
        <w:tab/>
      </w:r>
    </w:p>
    <w:p w14:paraId="302BED02" w14:textId="77777777" w:rsidR="00C013BD" w:rsidRPr="00E70B0B" w:rsidRDefault="00D515CE" w:rsidP="00C013BD">
      <w:pPr>
        <w:widowControl w:val="0"/>
        <w:tabs>
          <w:tab w:val="left" w:pos="4860"/>
          <w:tab w:val="right" w:pos="9720"/>
        </w:tabs>
        <w:autoSpaceDE w:val="0"/>
        <w:autoSpaceDN w:val="0"/>
        <w:adjustRightInd w:val="0"/>
        <w:spacing w:after="60" w:line="259" w:lineRule="auto"/>
        <w:rPr>
          <w:rFonts w:ascii="Arial" w:hAnsi="Arial" w:cs="Arial"/>
          <w:color w:val="0D0D0D"/>
          <w:sz w:val="18"/>
          <w:szCs w:val="18"/>
        </w:rPr>
      </w:pPr>
      <w:r>
        <w:rPr>
          <w:rFonts w:ascii="Arial" w:hAnsi="Arial" w:cs="Arial"/>
          <w:i/>
          <w:iCs/>
          <w:color w:val="0D0D0D" w:themeColor="text1" w:themeTint="F2"/>
          <w:sz w:val="18"/>
          <w:szCs w:val="18"/>
        </w:rPr>
        <w:t xml:space="preserve">  </w:t>
      </w:r>
      <w:r w:rsidRPr="00E70B0B">
        <w:rPr>
          <w:rFonts w:ascii="Arial" w:hAnsi="Arial" w:cs="Arial"/>
          <w:i/>
          <w:iCs/>
          <w:color w:val="0D0D0D" w:themeColor="text1" w:themeTint="F2"/>
          <w:sz w:val="18"/>
          <w:szCs w:val="18"/>
        </w:rPr>
        <w:t xml:space="preserve">(Printed name and title) </w:t>
      </w:r>
      <w:r w:rsidRPr="00E70B0B">
        <w:rPr>
          <w:rFonts w:ascii="Arial" w:hAnsi="Arial" w:cs="Arial"/>
          <w:i/>
          <w:iCs/>
          <w:color w:val="0D0D0D" w:themeColor="text1" w:themeTint="F2"/>
          <w:sz w:val="18"/>
          <w:szCs w:val="18"/>
        </w:rPr>
        <w:tab/>
      </w:r>
      <w:r>
        <w:rPr>
          <w:rFonts w:ascii="Arial" w:hAnsi="Arial" w:cs="Arial"/>
          <w:i/>
          <w:iCs/>
          <w:color w:val="0D0D0D" w:themeColor="text1" w:themeTint="F2"/>
          <w:sz w:val="18"/>
          <w:szCs w:val="18"/>
        </w:rPr>
        <w:t xml:space="preserve">  </w:t>
      </w:r>
      <w:r w:rsidRPr="00E70B0B">
        <w:rPr>
          <w:rFonts w:ascii="Arial" w:hAnsi="Arial" w:cs="Arial"/>
          <w:i/>
          <w:iCs/>
          <w:color w:val="0D0D0D" w:themeColor="text1" w:themeTint="F2"/>
          <w:sz w:val="18"/>
          <w:szCs w:val="18"/>
        </w:rPr>
        <w:t>(Printed name and title)</w:t>
      </w:r>
    </w:p>
    <w:p w14:paraId="20304304" w14:textId="77777777" w:rsidR="00C013BD" w:rsidRPr="00395DAF" w:rsidRDefault="00D515CE" w:rsidP="00C013BD">
      <w:pPr>
        <w:widowControl w:val="0"/>
        <w:tabs>
          <w:tab w:val="left" w:pos="4820"/>
          <w:tab w:val="right" w:pos="9720"/>
        </w:tabs>
        <w:autoSpaceDE w:val="0"/>
        <w:autoSpaceDN w:val="0"/>
        <w:adjustRightInd w:val="0"/>
        <w:spacing w:before="60" w:after="60" w:line="259" w:lineRule="auto"/>
        <w:rPr>
          <w:rFonts w:ascii="Arial" w:hAnsi="Arial" w:cs="Arial"/>
          <w:sz w:val="20"/>
          <w:szCs w:val="20"/>
        </w:rPr>
      </w:pPr>
      <w:r>
        <w:rPr>
          <w:rFonts w:ascii="Arial" w:hAnsi="Arial" w:cs="Arial"/>
          <w:color w:val="0D0D0D" w:themeColor="text1" w:themeTint="F2"/>
          <w:sz w:val="20"/>
          <w:szCs w:val="20"/>
        </w:rPr>
        <w:t xml:space="preserve">  </w:t>
      </w:r>
      <w:r w:rsidRPr="00395DAF">
        <w:rPr>
          <w:rFonts w:ascii="Arial" w:hAnsi="Arial" w:cs="Arial"/>
          <w:color w:val="0D0D0D" w:themeColor="text1" w:themeTint="F2"/>
          <w:sz w:val="20"/>
          <w:szCs w:val="20"/>
        </w:rPr>
        <w:t xml:space="preserve">I have authority to bind the </w:t>
      </w:r>
      <w:r w:rsidRPr="00395DAF">
        <w:rPr>
          <w:rFonts w:ascii="Arial" w:hAnsi="Arial" w:cs="Arial"/>
          <w:i/>
          <w:color w:val="0D0D0D" w:themeColor="text1" w:themeTint="F2"/>
          <w:sz w:val="20"/>
          <w:szCs w:val="20"/>
        </w:rPr>
        <w:t>Client</w:t>
      </w:r>
      <w:r w:rsidRPr="00103A08">
        <w:rPr>
          <w:rFonts w:ascii="Arial" w:hAnsi="Arial" w:cs="Arial"/>
          <w:i/>
          <w:color w:val="0D0D0D" w:themeColor="text1" w:themeTint="F2"/>
          <w:sz w:val="20"/>
          <w:szCs w:val="20"/>
        </w:rPr>
        <w:tab/>
      </w:r>
      <w:r>
        <w:rPr>
          <w:rFonts w:ascii="Arial" w:hAnsi="Arial" w:cs="Arial"/>
          <w:i/>
          <w:color w:val="0D0D0D" w:themeColor="text1" w:themeTint="F2"/>
          <w:sz w:val="20"/>
          <w:szCs w:val="20"/>
        </w:rPr>
        <w:t xml:space="preserve">  </w:t>
      </w:r>
      <w:r w:rsidRPr="00395DAF">
        <w:rPr>
          <w:rFonts w:ascii="Arial" w:hAnsi="Arial" w:cs="Arial"/>
          <w:sz w:val="20"/>
          <w:szCs w:val="20"/>
        </w:rPr>
        <w:t xml:space="preserve">I have authority to bind the </w:t>
      </w:r>
      <w:r w:rsidRPr="00395DAF">
        <w:rPr>
          <w:rFonts w:ascii="Arial" w:hAnsi="Arial" w:cs="Arial"/>
          <w:i/>
          <w:sz w:val="20"/>
          <w:szCs w:val="20"/>
        </w:rPr>
        <w:t>Architect</w:t>
      </w:r>
    </w:p>
    <w:p w14:paraId="7687A965" w14:textId="77777777" w:rsidR="00C013BD" w:rsidRPr="00684D6E" w:rsidRDefault="00D515CE" w:rsidP="00906F9C">
      <w:pPr>
        <w:widowControl w:val="0"/>
        <w:tabs>
          <w:tab w:val="left" w:leader="dot" w:pos="90"/>
          <w:tab w:val="right" w:leader="dot" w:pos="4320"/>
          <w:tab w:val="left" w:pos="4860"/>
          <w:tab w:val="left" w:leader="dot" w:pos="4950"/>
          <w:tab w:val="right" w:leader="dot" w:pos="9720"/>
        </w:tabs>
        <w:autoSpaceDE w:val="0"/>
        <w:autoSpaceDN w:val="0"/>
        <w:adjustRightInd w:val="0"/>
        <w:spacing w:before="300" w:after="0" w:line="259" w:lineRule="auto"/>
        <w:rPr>
          <w:rFonts w:ascii="Arial" w:hAnsi="Arial" w:cs="Arial"/>
          <w:color w:val="0D0D0D"/>
          <w:sz w:val="20"/>
          <w:szCs w:val="20"/>
        </w:rPr>
      </w:pPr>
      <w:r>
        <w:rPr>
          <w:rFonts w:ascii="Arial" w:hAnsi="Arial" w:cs="Arial"/>
          <w:color w:val="0D0D0D" w:themeColor="text1" w:themeTint="F2"/>
          <w:sz w:val="20"/>
          <w:szCs w:val="20"/>
        </w:rPr>
        <w:tab/>
      </w:r>
      <w:r>
        <w:rPr>
          <w:rFonts w:ascii="Arial" w:hAnsi="Arial" w:cs="Arial"/>
          <w:color w:val="0D0D0D" w:themeColor="text1" w:themeTint="F2"/>
          <w:sz w:val="20"/>
          <w:szCs w:val="20"/>
        </w:rPr>
        <w:tab/>
      </w:r>
      <w:r>
        <w:rPr>
          <w:rFonts w:ascii="Arial" w:hAnsi="Arial" w:cs="Arial"/>
          <w:color w:val="0D0D0D" w:themeColor="text1" w:themeTint="F2"/>
          <w:sz w:val="20"/>
          <w:szCs w:val="20"/>
        </w:rPr>
        <w:tab/>
      </w:r>
      <w:r>
        <w:rPr>
          <w:rFonts w:ascii="Arial" w:hAnsi="Arial" w:cs="Arial"/>
          <w:color w:val="0D0D0D" w:themeColor="text1" w:themeTint="F2"/>
          <w:sz w:val="20"/>
          <w:szCs w:val="20"/>
        </w:rPr>
        <w:tab/>
      </w:r>
      <w:r>
        <w:rPr>
          <w:rFonts w:ascii="Arial" w:hAnsi="Arial" w:cs="Arial"/>
          <w:color w:val="0D0D0D" w:themeColor="text1" w:themeTint="F2"/>
          <w:sz w:val="20"/>
          <w:szCs w:val="20"/>
        </w:rPr>
        <w:tab/>
      </w:r>
    </w:p>
    <w:p w14:paraId="4D7A89B1" w14:textId="56C84928" w:rsidR="00C013BD" w:rsidRPr="0020709B" w:rsidRDefault="00D515CE" w:rsidP="00906F9C">
      <w:pPr>
        <w:widowControl w:val="0"/>
        <w:tabs>
          <w:tab w:val="left" w:pos="4860"/>
          <w:tab w:val="right" w:pos="9720"/>
        </w:tabs>
        <w:autoSpaceDE w:val="0"/>
        <w:autoSpaceDN w:val="0"/>
        <w:adjustRightInd w:val="0"/>
        <w:spacing w:after="120" w:line="259" w:lineRule="auto"/>
        <w:rPr>
          <w:rFonts w:ascii="Arial" w:hAnsi="Arial" w:cs="Arial"/>
          <w:i/>
          <w:iCs/>
          <w:color w:val="0D0D0D"/>
          <w:sz w:val="18"/>
          <w:szCs w:val="18"/>
        </w:rPr>
      </w:pPr>
      <w:r>
        <w:rPr>
          <w:rFonts w:ascii="Arial" w:hAnsi="Arial" w:cs="Arial"/>
          <w:i/>
          <w:iCs/>
          <w:color w:val="0D0D0D" w:themeColor="text1" w:themeTint="F2"/>
          <w:sz w:val="18"/>
          <w:szCs w:val="18"/>
        </w:rPr>
        <w:t xml:space="preserve">  </w:t>
      </w:r>
      <w:r w:rsidRPr="0020709B">
        <w:rPr>
          <w:rFonts w:ascii="Arial" w:hAnsi="Arial" w:cs="Arial"/>
          <w:i/>
          <w:iCs/>
          <w:color w:val="0D0D0D" w:themeColor="text1" w:themeTint="F2"/>
          <w:sz w:val="18"/>
          <w:szCs w:val="18"/>
        </w:rPr>
        <w:t>(Date)</w:t>
      </w:r>
      <w:r w:rsidRPr="0020709B">
        <w:rPr>
          <w:rFonts w:ascii="Arial" w:hAnsi="Arial" w:cs="Arial"/>
          <w:i/>
          <w:iCs/>
          <w:color w:val="0D0D0D" w:themeColor="text1" w:themeTint="F2"/>
          <w:sz w:val="18"/>
          <w:szCs w:val="18"/>
        </w:rPr>
        <w:tab/>
      </w:r>
      <w:r w:rsidR="00100351">
        <w:rPr>
          <w:rFonts w:ascii="Arial" w:hAnsi="Arial" w:cs="Arial"/>
          <w:i/>
          <w:iCs/>
          <w:color w:val="0D0D0D" w:themeColor="text1" w:themeTint="F2"/>
          <w:sz w:val="18"/>
          <w:szCs w:val="18"/>
        </w:rPr>
        <w:t xml:space="preserve"> </w:t>
      </w:r>
      <w:r>
        <w:rPr>
          <w:rFonts w:ascii="Arial" w:hAnsi="Arial" w:cs="Arial"/>
          <w:i/>
          <w:iCs/>
          <w:color w:val="0D0D0D" w:themeColor="text1" w:themeTint="F2"/>
          <w:sz w:val="18"/>
          <w:szCs w:val="18"/>
        </w:rPr>
        <w:t xml:space="preserve"> </w:t>
      </w:r>
      <w:r w:rsidRPr="0020709B">
        <w:rPr>
          <w:rFonts w:ascii="Arial" w:hAnsi="Arial" w:cs="Arial"/>
          <w:i/>
          <w:iCs/>
          <w:color w:val="0D0D0D" w:themeColor="text1" w:themeTint="F2"/>
          <w:sz w:val="18"/>
          <w:szCs w:val="18"/>
        </w:rPr>
        <w:t>(Date)</w:t>
      </w:r>
    </w:p>
    <w:p w14:paraId="173BA2C6" w14:textId="6F35194E" w:rsidR="00380A76" w:rsidRPr="00C013BD" w:rsidRDefault="00D515CE" w:rsidP="00A90D38">
      <w:pPr>
        <w:tabs>
          <w:tab w:val="left" w:pos="5760"/>
          <w:tab w:val="left" w:pos="7740"/>
          <w:tab w:val="left" w:pos="8820"/>
        </w:tabs>
        <w:spacing w:before="240" w:after="0" w:line="259" w:lineRule="auto"/>
        <w:rPr>
          <w:rFonts w:ascii="Arial" w:hAnsi="Arial" w:cs="Arial"/>
          <w:sz w:val="18"/>
          <w:szCs w:val="18"/>
        </w:rPr>
      </w:pPr>
      <w:r w:rsidRPr="0020709B">
        <w:rPr>
          <w:rFonts w:ascii="Arial" w:hAnsi="Arial" w:cs="Arial"/>
          <w:i/>
          <w:sz w:val="18"/>
          <w:szCs w:val="18"/>
        </w:rPr>
        <w:t>Moral Rights</w:t>
      </w:r>
      <w:r w:rsidRPr="0020709B">
        <w:rPr>
          <w:rFonts w:ascii="Arial" w:hAnsi="Arial" w:cs="Arial"/>
          <w:b/>
          <w:sz w:val="18"/>
          <w:szCs w:val="18"/>
        </w:rPr>
        <w:t xml:space="preserve"> </w:t>
      </w:r>
      <w:r w:rsidRPr="0020709B">
        <w:rPr>
          <w:rFonts w:ascii="Arial" w:hAnsi="Arial" w:cs="Arial"/>
          <w:sz w:val="18"/>
          <w:szCs w:val="18"/>
        </w:rPr>
        <w:t>in this Appendix</w:t>
      </w:r>
      <w:r w:rsidRPr="0020709B">
        <w:rPr>
          <w:rFonts w:ascii="Arial" w:hAnsi="Arial" w:cs="Arial"/>
          <w:i/>
          <w:sz w:val="18"/>
          <w:szCs w:val="18"/>
        </w:rPr>
        <w:t xml:space="preserve"> </w:t>
      </w:r>
      <w:r w:rsidRPr="0020709B">
        <w:rPr>
          <w:rFonts w:ascii="Arial" w:hAnsi="Arial" w:cs="Arial"/>
          <w:sz w:val="18"/>
          <w:szCs w:val="18"/>
        </w:rPr>
        <w:t xml:space="preserve">has the same meaning given to it in the </w:t>
      </w:r>
      <w:r w:rsidRPr="0020709B">
        <w:rPr>
          <w:rFonts w:ascii="Arial" w:hAnsi="Arial" w:cs="Arial"/>
          <w:i/>
          <w:sz w:val="18"/>
          <w:szCs w:val="18"/>
        </w:rPr>
        <w:t>Copyright Act</w:t>
      </w:r>
      <w:r w:rsidRPr="0020709B">
        <w:rPr>
          <w:rFonts w:ascii="Arial" w:hAnsi="Arial" w:cs="Arial"/>
          <w:sz w:val="18"/>
          <w:szCs w:val="18"/>
        </w:rPr>
        <w:t xml:space="preserve">, R.S.C. 1985, c. C-42, as amended as of the </w:t>
      </w:r>
      <w:r w:rsidRPr="0020709B">
        <w:rPr>
          <w:rFonts w:ascii="Arial" w:hAnsi="Arial" w:cs="Arial"/>
          <w:i/>
          <w:sz w:val="18"/>
          <w:szCs w:val="18"/>
        </w:rPr>
        <w:t>Effective Date</w:t>
      </w:r>
      <w:r w:rsidRPr="0020709B">
        <w:rPr>
          <w:rFonts w:ascii="Arial" w:hAnsi="Arial" w:cs="Arial"/>
          <w:sz w:val="18"/>
          <w:szCs w:val="18"/>
        </w:rPr>
        <w:t xml:space="preserve"> of the </w:t>
      </w:r>
      <w:r w:rsidRPr="0020709B">
        <w:rPr>
          <w:rFonts w:ascii="Arial" w:hAnsi="Arial" w:cs="Arial"/>
          <w:i/>
          <w:sz w:val="18"/>
          <w:szCs w:val="18"/>
        </w:rPr>
        <w:t>Contract</w:t>
      </w:r>
      <w:r w:rsidRPr="0020709B">
        <w:rPr>
          <w:rFonts w:ascii="Arial" w:hAnsi="Arial" w:cs="Arial"/>
          <w:sz w:val="18"/>
          <w:szCs w:val="18"/>
        </w:rPr>
        <w:t>.</w:t>
      </w:r>
    </w:p>
    <w:sectPr w:rsidR="00380A76" w:rsidRPr="00C013BD" w:rsidSect="008144A9">
      <w:headerReference w:type="even" r:id="rId13"/>
      <w:headerReference w:type="default" r:id="rId14"/>
      <w:headerReference w:type="first" r:id="rId15"/>
      <w:type w:val="oddPage"/>
      <w:pgSz w:w="12242" w:h="15842" w:code="1"/>
      <w:pgMar w:top="720" w:right="720" w:bottom="720" w:left="720" w:header="720" w:footer="431" w:gutter="72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1053312" w14:textId="77777777" w:rsidR="00FC067C" w:rsidRDefault="00FC067C">
      <w:pPr>
        <w:spacing w:after="0" w:line="240" w:lineRule="auto"/>
      </w:pPr>
      <w:r>
        <w:separator/>
      </w:r>
    </w:p>
  </w:endnote>
  <w:endnote w:type="continuationSeparator" w:id="0">
    <w:p w14:paraId="795D45EF" w14:textId="77777777" w:rsidR="00FC067C" w:rsidRDefault="00FC067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GoudyOlSt BT">
    <w:altName w:val="Times New Roman"/>
    <w:charset w:val="00"/>
    <w:family w:val="roman"/>
    <w:pitch w:val="variable"/>
    <w:sig w:usb0="00000087" w:usb1="00000000" w:usb2="00000000" w:usb3="00000000" w:csb0="0000001B"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AFF" w:usb1="C0007841" w:usb2="00000009" w:usb3="00000000" w:csb0="000001FF" w:csb1="00000000"/>
  </w:font>
  <w:font w:name="Lucida Grande">
    <w:charset w:val="00"/>
    <w:family w:val="auto"/>
    <w:pitch w:val="variable"/>
    <w:sig w:usb0="E1000AEF" w:usb1="5000A1FF" w:usb2="00000000" w:usb3="00000000" w:csb0="000001BF" w:csb1="00000000"/>
  </w:font>
  <w:font w:name="Verdana">
    <w:panose1 w:val="020B0604030504040204"/>
    <w:charset w:val="00"/>
    <w:family w:val="swiss"/>
    <w:pitch w:val="variable"/>
    <w:sig w:usb0="A00006FF" w:usb1="4000205B" w:usb2="00000010" w:usb3="00000000" w:csb0="0000019F" w:csb1="00000000"/>
  </w:font>
  <w:font w:name="TimesNewRoman">
    <w:altName w:val="Yu Gothic"/>
    <w:panose1 w:val="00000000000000000000"/>
    <w:charset w:val="80"/>
    <w:family w:val="auto"/>
    <w:notTrueType/>
    <w:pitch w:val="variable"/>
    <w:sig w:usb0="00000001" w:usb1="08070000" w:usb2="00000010" w:usb3="00000000" w:csb0="00020000"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4D0A3E6" w14:textId="3C30BFC9" w:rsidR="001F2A1A" w:rsidRPr="002D4358" w:rsidRDefault="00A96540" w:rsidP="00544A2F">
    <w:pPr>
      <w:pStyle w:val="Footer"/>
      <w:tabs>
        <w:tab w:val="clear" w:pos="4680"/>
        <w:tab w:val="clear" w:pos="9360"/>
        <w:tab w:val="right" w:pos="0"/>
      </w:tabs>
      <w:ind w:left="9270" w:right="2" w:hanging="9270"/>
      <w:rPr>
        <w:rFonts w:ascii="Arial" w:hAnsi="Arial" w:cs="Arial"/>
        <w:sz w:val="18"/>
        <w:szCs w:val="18"/>
      </w:rPr>
    </w:pPr>
    <w:r>
      <w:rPr>
        <w:rFonts w:ascii="Arial" w:eastAsia="Arial" w:hAnsi="Arial" w:cs="Arial"/>
        <w:color w:val="000000"/>
        <w:sz w:val="20"/>
        <w:szCs w:val="20"/>
      </w:rPr>
      <w:t>PT.25, Attachment 4</w:t>
    </w:r>
    <w:r w:rsidR="00544A2F">
      <w:rPr>
        <w:rFonts w:ascii="Arial" w:eastAsia="Arial" w:hAnsi="Arial" w:cs="Arial"/>
        <w:color w:val="000000"/>
        <w:sz w:val="20"/>
        <w:szCs w:val="20"/>
      </w:rPr>
      <w:tab/>
    </w:r>
    <w:r w:rsidR="00D515CE">
      <w:rPr>
        <w:rFonts w:ascii="Arial" w:hAnsi="Arial" w:cs="Arial"/>
        <w:sz w:val="18"/>
        <w:szCs w:val="18"/>
      </w:rPr>
      <w:fldChar w:fldCharType="begin"/>
    </w:r>
    <w:r w:rsidR="00D515CE">
      <w:rPr>
        <w:rFonts w:ascii="Arial" w:hAnsi="Arial" w:cs="Arial"/>
        <w:sz w:val="18"/>
        <w:szCs w:val="18"/>
      </w:rPr>
      <w:instrText xml:space="preserve"> PAGE  \* Arabic  \* MERGEFORMAT </w:instrText>
    </w:r>
    <w:r w:rsidR="00D515CE">
      <w:rPr>
        <w:rFonts w:ascii="Arial" w:hAnsi="Arial" w:cs="Arial"/>
        <w:sz w:val="18"/>
        <w:szCs w:val="18"/>
      </w:rPr>
      <w:fldChar w:fldCharType="separate"/>
    </w:r>
    <w:r w:rsidR="004C6080">
      <w:rPr>
        <w:rFonts w:ascii="Arial" w:hAnsi="Arial" w:cs="Arial"/>
        <w:noProof/>
        <w:sz w:val="18"/>
        <w:szCs w:val="18"/>
      </w:rPr>
      <w:t>2</w:t>
    </w:r>
    <w:r w:rsidR="00D515CE">
      <w:rPr>
        <w:rFonts w:ascii="Arial" w:hAnsi="Arial" w:cs="Arial"/>
        <w:sz w:val="18"/>
        <w:szCs w:val="18"/>
      </w:rPr>
      <w:fldChar w:fldCharType="end"/>
    </w:r>
    <w:r w:rsidR="00D515CE">
      <w:rPr>
        <w:rFonts w:ascii="Arial" w:hAnsi="Arial" w:cs="Arial"/>
        <w:sz w:val="18"/>
        <w:szCs w:val="18"/>
      </w:rPr>
      <w:t xml:space="preserve"> of </w:t>
    </w:r>
    <w:r w:rsidR="00D515CE">
      <w:rPr>
        <w:rFonts w:ascii="Arial" w:hAnsi="Arial" w:cs="Arial"/>
        <w:sz w:val="18"/>
        <w:szCs w:val="18"/>
      </w:rPr>
      <w:fldChar w:fldCharType="begin"/>
    </w:r>
    <w:r w:rsidR="00D515CE">
      <w:rPr>
        <w:rFonts w:ascii="Arial" w:hAnsi="Arial" w:cs="Arial"/>
        <w:sz w:val="18"/>
        <w:szCs w:val="18"/>
      </w:rPr>
      <w:instrText xml:space="preserve"> SECTIONPAGES  \* Arabic  \* MERGEFORMAT </w:instrText>
    </w:r>
    <w:r w:rsidR="00D515CE">
      <w:rPr>
        <w:rFonts w:ascii="Arial" w:hAnsi="Arial" w:cs="Arial"/>
        <w:sz w:val="18"/>
        <w:szCs w:val="18"/>
      </w:rPr>
      <w:fldChar w:fldCharType="separate"/>
    </w:r>
    <w:r w:rsidR="004C6080">
      <w:rPr>
        <w:rFonts w:ascii="Arial" w:hAnsi="Arial" w:cs="Arial"/>
        <w:noProof/>
        <w:sz w:val="18"/>
        <w:szCs w:val="18"/>
      </w:rPr>
      <w:t>2</w:t>
    </w:r>
    <w:r w:rsidR="00D515CE">
      <w:rPr>
        <w:rFonts w:ascii="Arial" w:hAnsi="Arial" w:cs="Arial"/>
        <w:sz w:val="18"/>
        <w:szCs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8C3958E" w14:textId="59B86D79" w:rsidR="00B52930" w:rsidRDefault="000373D6" w:rsidP="000373D6">
    <w:pPr>
      <w:ind w:left="9360" w:hanging="9360"/>
    </w:pPr>
    <w:r>
      <w:rPr>
        <w:rFonts w:ascii="Arial" w:eastAsia="Arial" w:hAnsi="Arial" w:cs="Arial"/>
        <w:color w:val="000000"/>
        <w:sz w:val="20"/>
        <w:szCs w:val="20"/>
      </w:rPr>
      <w:t>PT.25, Attachment 4</w:t>
    </w:r>
    <w:r>
      <w:rPr>
        <w:rFonts w:ascii="Arial" w:eastAsia="Arial" w:hAnsi="Arial" w:cs="Arial"/>
        <w:color w:val="000000"/>
        <w:sz w:val="20"/>
        <w:szCs w:val="20"/>
      </w:rPr>
      <w:tab/>
    </w:r>
    <w:r w:rsidR="00D515CE">
      <w:rPr>
        <w:rFonts w:ascii="Arial" w:hAnsi="Arial" w:cs="Arial"/>
        <w:sz w:val="18"/>
        <w:szCs w:val="18"/>
      </w:rPr>
      <w:fldChar w:fldCharType="begin"/>
    </w:r>
    <w:r w:rsidR="00D515CE">
      <w:rPr>
        <w:rFonts w:ascii="Arial" w:hAnsi="Arial" w:cs="Arial"/>
        <w:sz w:val="18"/>
        <w:szCs w:val="18"/>
      </w:rPr>
      <w:instrText xml:space="preserve"> PAGE  \* Arabic  \* MERGEFORMAT </w:instrText>
    </w:r>
    <w:r w:rsidR="00D515CE">
      <w:rPr>
        <w:rFonts w:ascii="Arial" w:hAnsi="Arial" w:cs="Arial"/>
        <w:sz w:val="18"/>
        <w:szCs w:val="18"/>
      </w:rPr>
      <w:fldChar w:fldCharType="separate"/>
    </w:r>
    <w:r w:rsidR="004C6080">
      <w:rPr>
        <w:rFonts w:ascii="Arial" w:hAnsi="Arial" w:cs="Arial"/>
        <w:noProof/>
        <w:sz w:val="18"/>
        <w:szCs w:val="18"/>
      </w:rPr>
      <w:t>1</w:t>
    </w:r>
    <w:r w:rsidR="00D515CE">
      <w:rPr>
        <w:rFonts w:ascii="Arial" w:hAnsi="Arial" w:cs="Arial"/>
        <w:sz w:val="18"/>
        <w:szCs w:val="18"/>
      </w:rPr>
      <w:fldChar w:fldCharType="end"/>
    </w:r>
    <w:r w:rsidR="00D515CE">
      <w:rPr>
        <w:rFonts w:ascii="Arial" w:hAnsi="Arial" w:cs="Arial"/>
        <w:sz w:val="18"/>
        <w:szCs w:val="18"/>
      </w:rPr>
      <w:t xml:space="preserve"> of </w:t>
    </w:r>
    <w:r w:rsidR="00D515CE">
      <w:rPr>
        <w:rFonts w:ascii="Arial" w:hAnsi="Arial" w:cs="Arial"/>
        <w:sz w:val="18"/>
        <w:szCs w:val="18"/>
      </w:rPr>
      <w:fldChar w:fldCharType="begin"/>
    </w:r>
    <w:r w:rsidR="00D515CE">
      <w:rPr>
        <w:rFonts w:ascii="Arial" w:hAnsi="Arial" w:cs="Arial"/>
        <w:sz w:val="18"/>
        <w:szCs w:val="18"/>
      </w:rPr>
      <w:instrText xml:space="preserve"> SECTIONPAGES  \* Arabic  \* MERGEFORMAT </w:instrText>
    </w:r>
    <w:r w:rsidR="00D515CE">
      <w:rPr>
        <w:rFonts w:ascii="Arial" w:hAnsi="Arial" w:cs="Arial"/>
        <w:sz w:val="18"/>
        <w:szCs w:val="18"/>
      </w:rPr>
      <w:fldChar w:fldCharType="separate"/>
    </w:r>
    <w:r w:rsidR="004C6080">
      <w:rPr>
        <w:rFonts w:ascii="Arial" w:hAnsi="Arial" w:cs="Arial"/>
        <w:noProof/>
        <w:sz w:val="18"/>
        <w:szCs w:val="18"/>
      </w:rPr>
      <w:t>2</w:t>
    </w:r>
    <w:r w:rsidR="00D515CE">
      <w:rPr>
        <w:rFonts w:ascii="Arial" w:hAnsi="Arial" w:cs="Arial"/>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F639D03" w14:textId="77777777" w:rsidR="00FC067C" w:rsidRDefault="00FC067C">
      <w:pPr>
        <w:spacing w:after="0" w:line="240" w:lineRule="auto"/>
      </w:pPr>
      <w:r>
        <w:separator/>
      </w:r>
    </w:p>
  </w:footnote>
  <w:footnote w:type="continuationSeparator" w:id="0">
    <w:p w14:paraId="219F15D2" w14:textId="77777777" w:rsidR="00FC067C" w:rsidRDefault="00FC067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122C199" w14:textId="52A7F98A" w:rsidR="00AB7B28" w:rsidRDefault="00AB7B2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87A7043" w14:textId="111D0538" w:rsidR="002D4358" w:rsidRPr="002D4358" w:rsidRDefault="002D4358" w:rsidP="002D4358">
    <w:pPr>
      <w:widowControl w:val="0"/>
      <w:tabs>
        <w:tab w:val="left" w:pos="4320"/>
        <w:tab w:val="left" w:pos="4860"/>
        <w:tab w:val="right" w:pos="9720"/>
      </w:tabs>
      <w:autoSpaceDE w:val="0"/>
      <w:autoSpaceDN w:val="0"/>
      <w:adjustRightInd w:val="0"/>
      <w:spacing w:after="0" w:line="259" w:lineRule="auto"/>
      <w:jc w:val="right"/>
      <w:rPr>
        <w:rFonts w:ascii="Arial" w:hAnsi="Arial" w:cs="Arial"/>
        <w:b/>
        <w:sz w:val="20"/>
        <w:szCs w:val="20"/>
      </w:rPr>
    </w:pPr>
    <w:r w:rsidRPr="002D4358">
      <w:rPr>
        <w:rFonts w:ascii="Arial" w:hAnsi="Arial" w:cs="Arial"/>
        <w:b/>
        <w:sz w:val="20"/>
        <w:szCs w:val="20"/>
      </w:rPr>
      <w:t>Appendix A - Provision of Editable CAD or BIM Files</w:t>
    </w:r>
  </w:p>
  <w:p w14:paraId="0562F1DA" w14:textId="09AB778D" w:rsidR="00277C92" w:rsidRPr="002D4358" w:rsidRDefault="002D4358" w:rsidP="002D4358">
    <w:pPr>
      <w:widowControl w:val="0"/>
      <w:tabs>
        <w:tab w:val="left" w:pos="4320"/>
        <w:tab w:val="left" w:pos="4860"/>
        <w:tab w:val="right" w:pos="9720"/>
      </w:tabs>
      <w:autoSpaceDE w:val="0"/>
      <w:autoSpaceDN w:val="0"/>
      <w:adjustRightInd w:val="0"/>
      <w:spacing w:after="240" w:line="259" w:lineRule="auto"/>
      <w:jc w:val="right"/>
      <w:rPr>
        <w:b/>
      </w:rPr>
    </w:pPr>
    <w:r w:rsidRPr="002D4358">
      <w:rPr>
        <w:rFonts w:ascii="Arial" w:hAnsi="Arial" w:cs="Arial"/>
        <w:b/>
        <w:sz w:val="20"/>
        <w:szCs w:val="20"/>
      </w:rPr>
      <w:t>Continued</w: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C83781B" w14:textId="78DD08D0" w:rsidR="00917208" w:rsidRPr="00920EED" w:rsidRDefault="00D515CE" w:rsidP="00917208">
    <w:pPr>
      <w:spacing w:after="0" w:line="240" w:lineRule="auto"/>
      <w:jc w:val="right"/>
      <w:rPr>
        <w:rFonts w:ascii="Arial" w:hAnsi="Arial" w:cs="Arial"/>
        <w:b/>
        <w:sz w:val="28"/>
        <w:szCs w:val="28"/>
      </w:rPr>
    </w:pPr>
    <w:r w:rsidRPr="00920EED">
      <w:rPr>
        <w:rFonts w:ascii="Arial" w:hAnsi="Arial" w:cs="Arial"/>
        <w:b/>
        <w:sz w:val="28"/>
        <w:szCs w:val="28"/>
      </w:rPr>
      <w:t>Practice Tip – PT.25</w:t>
    </w:r>
  </w:p>
  <w:p w14:paraId="05D33C6E" w14:textId="5F51722E" w:rsidR="00277C92" w:rsidRPr="00917208" w:rsidRDefault="00D515CE" w:rsidP="00917208">
    <w:pPr>
      <w:spacing w:after="240" w:line="259" w:lineRule="auto"/>
      <w:jc w:val="right"/>
      <w:rPr>
        <w:rFonts w:ascii="Arial" w:hAnsi="Arial" w:cs="Arial"/>
        <w:b/>
        <w:sz w:val="20"/>
        <w:szCs w:val="20"/>
      </w:rPr>
    </w:pPr>
    <w:r>
      <w:rPr>
        <w:rFonts w:ascii="Arial" w:hAnsi="Arial" w:cs="Arial"/>
        <w:b/>
        <w:sz w:val="20"/>
        <w:szCs w:val="20"/>
      </w:rPr>
      <w:t xml:space="preserve">Attachment </w:t>
    </w:r>
    <w:r w:rsidR="007F5ADE">
      <w:rPr>
        <w:rFonts w:ascii="Arial" w:hAnsi="Arial" w:cs="Arial"/>
        <w:b/>
        <w:sz w:val="20"/>
        <w:szCs w:val="20"/>
      </w:rPr>
      <w:t>4</w:t>
    </w: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6DD7F88" w14:textId="2963815A" w:rsidR="00F34375" w:rsidRDefault="00F34375">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0B992E6" w14:textId="69662AC4" w:rsidR="00277C92" w:rsidRDefault="00277C92" w:rsidP="00277C92">
    <w:pPr>
      <w:pStyle w:val="Header"/>
      <w:pBdr>
        <w:bottom w:val="single" w:sz="4" w:space="1" w:color="auto"/>
      </w:pBdr>
      <w:tabs>
        <w:tab w:val="clear" w:pos="4680"/>
        <w:tab w:val="clear" w:pos="9360"/>
        <w:tab w:val="left" w:pos="6135"/>
      </w:tabs>
      <w:spacing w:after="120"/>
      <w:rPr>
        <w:rFonts w:ascii="Arial" w:hAnsi="Arial" w:cs="Arial"/>
        <w:sz w:val="20"/>
        <w:szCs w:val="20"/>
      </w:rPr>
    </w:pPr>
  </w:p>
  <w:p w14:paraId="3A452C90" w14:textId="77777777" w:rsidR="00277C92" w:rsidRPr="00A64327" w:rsidRDefault="00D515CE" w:rsidP="00277C92">
    <w:pPr>
      <w:widowControl w:val="0"/>
      <w:tabs>
        <w:tab w:val="left" w:pos="4320"/>
        <w:tab w:val="left" w:pos="4860"/>
        <w:tab w:val="right" w:pos="9720"/>
      </w:tabs>
      <w:autoSpaceDE w:val="0"/>
      <w:autoSpaceDN w:val="0"/>
      <w:adjustRightInd w:val="0"/>
      <w:spacing w:after="240" w:line="259" w:lineRule="auto"/>
      <w:rPr>
        <w:rFonts w:ascii="Arial" w:hAnsi="Arial" w:cs="Arial"/>
        <w:b/>
        <w:sz w:val="28"/>
        <w:szCs w:val="28"/>
      </w:rPr>
    </w:pPr>
    <w:r w:rsidRPr="00A64327">
      <w:rPr>
        <w:rFonts w:ascii="Arial" w:hAnsi="Arial" w:cs="Arial"/>
        <w:b/>
        <w:sz w:val="28"/>
        <w:szCs w:val="28"/>
      </w:rPr>
      <w:t>Waiver of Moral Rights</w:t>
    </w:r>
    <w:r w:rsidRPr="00771205">
      <w:rPr>
        <w:rFonts w:ascii="Arial" w:hAnsi="Arial" w:cs="Arial"/>
        <w:sz w:val="28"/>
        <w:szCs w:val="28"/>
      </w:rPr>
      <w:t xml:space="preserve"> Continued</w:t>
    </w: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69F46B5" w14:textId="215DDFE8" w:rsidR="00F34375" w:rsidRDefault="00F3437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8777DB"/>
    <w:multiLevelType w:val="hybridMultilevel"/>
    <w:tmpl w:val="A2588A20"/>
    <w:lvl w:ilvl="0" w:tplc="86F25330">
      <w:start w:val="1"/>
      <w:numFmt w:val="lowerRoman"/>
      <w:lvlText w:val="(%1)"/>
      <w:lvlJc w:val="left"/>
      <w:pPr>
        <w:ind w:left="774" w:hanging="360"/>
      </w:pPr>
      <w:rPr>
        <w:rFonts w:hint="default"/>
        <w:i w:val="0"/>
        <w:color w:val="0D0D0D" w:themeColor="text1" w:themeTint="F2"/>
      </w:rPr>
    </w:lvl>
    <w:lvl w:ilvl="1" w:tplc="B4383B0E" w:tentative="1">
      <w:start w:val="1"/>
      <w:numFmt w:val="lowerLetter"/>
      <w:lvlText w:val="%2."/>
      <w:lvlJc w:val="left"/>
      <w:pPr>
        <w:ind w:left="1494" w:hanging="360"/>
      </w:pPr>
    </w:lvl>
    <w:lvl w:ilvl="2" w:tplc="F98E6FC8" w:tentative="1">
      <w:start w:val="1"/>
      <w:numFmt w:val="lowerRoman"/>
      <w:lvlText w:val="%3."/>
      <w:lvlJc w:val="right"/>
      <w:pPr>
        <w:ind w:left="2214" w:hanging="180"/>
      </w:pPr>
    </w:lvl>
    <w:lvl w:ilvl="3" w:tplc="B840FBA6" w:tentative="1">
      <w:start w:val="1"/>
      <w:numFmt w:val="decimal"/>
      <w:lvlText w:val="%4."/>
      <w:lvlJc w:val="left"/>
      <w:pPr>
        <w:ind w:left="2934" w:hanging="360"/>
      </w:pPr>
    </w:lvl>
    <w:lvl w:ilvl="4" w:tplc="AD4A770C" w:tentative="1">
      <w:start w:val="1"/>
      <w:numFmt w:val="lowerLetter"/>
      <w:lvlText w:val="%5."/>
      <w:lvlJc w:val="left"/>
      <w:pPr>
        <w:ind w:left="3654" w:hanging="360"/>
      </w:pPr>
    </w:lvl>
    <w:lvl w:ilvl="5" w:tplc="62467C1E" w:tentative="1">
      <w:start w:val="1"/>
      <w:numFmt w:val="lowerRoman"/>
      <w:lvlText w:val="%6."/>
      <w:lvlJc w:val="right"/>
      <w:pPr>
        <w:ind w:left="4374" w:hanging="180"/>
      </w:pPr>
    </w:lvl>
    <w:lvl w:ilvl="6" w:tplc="118C6C98" w:tentative="1">
      <w:start w:val="1"/>
      <w:numFmt w:val="decimal"/>
      <w:lvlText w:val="%7."/>
      <w:lvlJc w:val="left"/>
      <w:pPr>
        <w:ind w:left="5094" w:hanging="360"/>
      </w:pPr>
    </w:lvl>
    <w:lvl w:ilvl="7" w:tplc="A47C9200" w:tentative="1">
      <w:start w:val="1"/>
      <w:numFmt w:val="lowerLetter"/>
      <w:lvlText w:val="%8."/>
      <w:lvlJc w:val="left"/>
      <w:pPr>
        <w:ind w:left="5814" w:hanging="360"/>
      </w:pPr>
    </w:lvl>
    <w:lvl w:ilvl="8" w:tplc="828C9A1A" w:tentative="1">
      <w:start w:val="1"/>
      <w:numFmt w:val="lowerRoman"/>
      <w:lvlText w:val="%9."/>
      <w:lvlJc w:val="right"/>
      <w:pPr>
        <w:ind w:left="6534" w:hanging="180"/>
      </w:pPr>
    </w:lvl>
  </w:abstractNum>
  <w:abstractNum w:abstractNumId="1" w15:restartNumberingAfterBreak="0">
    <w:nsid w:val="03591DA4"/>
    <w:multiLevelType w:val="hybridMultilevel"/>
    <w:tmpl w:val="AE881FF8"/>
    <w:lvl w:ilvl="0" w:tplc="D2AA76BA">
      <w:start w:val="1"/>
      <w:numFmt w:val="decimal"/>
      <w:lvlText w:val=".%1"/>
      <w:lvlJc w:val="left"/>
      <w:pPr>
        <w:ind w:left="634" w:hanging="360"/>
      </w:pPr>
      <w:rPr>
        <w:rFonts w:hint="default"/>
      </w:rPr>
    </w:lvl>
    <w:lvl w:ilvl="1" w:tplc="2BD634CE" w:tentative="1">
      <w:start w:val="1"/>
      <w:numFmt w:val="lowerLetter"/>
      <w:lvlText w:val="%2."/>
      <w:lvlJc w:val="left"/>
      <w:pPr>
        <w:ind w:left="1354" w:hanging="360"/>
      </w:pPr>
    </w:lvl>
    <w:lvl w:ilvl="2" w:tplc="236A187E" w:tentative="1">
      <w:start w:val="1"/>
      <w:numFmt w:val="lowerRoman"/>
      <w:lvlText w:val="%3."/>
      <w:lvlJc w:val="right"/>
      <w:pPr>
        <w:ind w:left="2074" w:hanging="180"/>
      </w:pPr>
    </w:lvl>
    <w:lvl w:ilvl="3" w:tplc="EBA0D66E" w:tentative="1">
      <w:start w:val="1"/>
      <w:numFmt w:val="decimal"/>
      <w:lvlText w:val="%4."/>
      <w:lvlJc w:val="left"/>
      <w:pPr>
        <w:ind w:left="2794" w:hanging="360"/>
      </w:pPr>
    </w:lvl>
    <w:lvl w:ilvl="4" w:tplc="EEB0826E" w:tentative="1">
      <w:start w:val="1"/>
      <w:numFmt w:val="lowerLetter"/>
      <w:lvlText w:val="%5."/>
      <w:lvlJc w:val="left"/>
      <w:pPr>
        <w:ind w:left="3514" w:hanging="360"/>
      </w:pPr>
    </w:lvl>
    <w:lvl w:ilvl="5" w:tplc="3A24DD06" w:tentative="1">
      <w:start w:val="1"/>
      <w:numFmt w:val="lowerRoman"/>
      <w:lvlText w:val="%6."/>
      <w:lvlJc w:val="right"/>
      <w:pPr>
        <w:ind w:left="4234" w:hanging="180"/>
      </w:pPr>
    </w:lvl>
    <w:lvl w:ilvl="6" w:tplc="AD566EBE" w:tentative="1">
      <w:start w:val="1"/>
      <w:numFmt w:val="decimal"/>
      <w:lvlText w:val="%7."/>
      <w:lvlJc w:val="left"/>
      <w:pPr>
        <w:ind w:left="4954" w:hanging="360"/>
      </w:pPr>
    </w:lvl>
    <w:lvl w:ilvl="7" w:tplc="DB946EB8" w:tentative="1">
      <w:start w:val="1"/>
      <w:numFmt w:val="lowerLetter"/>
      <w:lvlText w:val="%8."/>
      <w:lvlJc w:val="left"/>
      <w:pPr>
        <w:ind w:left="5674" w:hanging="360"/>
      </w:pPr>
    </w:lvl>
    <w:lvl w:ilvl="8" w:tplc="E66681E6" w:tentative="1">
      <w:start w:val="1"/>
      <w:numFmt w:val="lowerRoman"/>
      <w:lvlText w:val="%9."/>
      <w:lvlJc w:val="right"/>
      <w:pPr>
        <w:ind w:left="6394" w:hanging="180"/>
      </w:pPr>
    </w:lvl>
  </w:abstractNum>
  <w:abstractNum w:abstractNumId="2" w15:restartNumberingAfterBreak="0">
    <w:nsid w:val="0DD42CEC"/>
    <w:multiLevelType w:val="hybridMultilevel"/>
    <w:tmpl w:val="230496C4"/>
    <w:lvl w:ilvl="0" w:tplc="E124A4C8">
      <w:start w:val="1"/>
      <w:numFmt w:val="decimal"/>
      <w:lvlText w:val=".%1"/>
      <w:lvlJc w:val="left"/>
      <w:pPr>
        <w:ind w:left="1080" w:hanging="360"/>
      </w:pPr>
      <w:rPr>
        <w:rFonts w:hint="default"/>
      </w:rPr>
    </w:lvl>
    <w:lvl w:ilvl="1" w:tplc="2AD82446" w:tentative="1">
      <w:start w:val="1"/>
      <w:numFmt w:val="lowerLetter"/>
      <w:lvlText w:val="%2."/>
      <w:lvlJc w:val="left"/>
      <w:pPr>
        <w:ind w:left="1800" w:hanging="360"/>
      </w:pPr>
    </w:lvl>
    <w:lvl w:ilvl="2" w:tplc="E8746652" w:tentative="1">
      <w:start w:val="1"/>
      <w:numFmt w:val="lowerRoman"/>
      <w:lvlText w:val="%3."/>
      <w:lvlJc w:val="right"/>
      <w:pPr>
        <w:ind w:left="2520" w:hanging="180"/>
      </w:pPr>
    </w:lvl>
    <w:lvl w:ilvl="3" w:tplc="DAC8E532" w:tentative="1">
      <w:start w:val="1"/>
      <w:numFmt w:val="decimal"/>
      <w:lvlText w:val="%4."/>
      <w:lvlJc w:val="left"/>
      <w:pPr>
        <w:ind w:left="3240" w:hanging="360"/>
      </w:pPr>
    </w:lvl>
    <w:lvl w:ilvl="4" w:tplc="761232AE" w:tentative="1">
      <w:start w:val="1"/>
      <w:numFmt w:val="lowerLetter"/>
      <w:lvlText w:val="%5."/>
      <w:lvlJc w:val="left"/>
      <w:pPr>
        <w:ind w:left="3960" w:hanging="360"/>
      </w:pPr>
    </w:lvl>
    <w:lvl w:ilvl="5" w:tplc="B540CED0" w:tentative="1">
      <w:start w:val="1"/>
      <w:numFmt w:val="lowerRoman"/>
      <w:lvlText w:val="%6."/>
      <w:lvlJc w:val="right"/>
      <w:pPr>
        <w:ind w:left="4680" w:hanging="180"/>
      </w:pPr>
    </w:lvl>
    <w:lvl w:ilvl="6" w:tplc="7BBA1C76" w:tentative="1">
      <w:start w:val="1"/>
      <w:numFmt w:val="decimal"/>
      <w:lvlText w:val="%7."/>
      <w:lvlJc w:val="left"/>
      <w:pPr>
        <w:ind w:left="5400" w:hanging="360"/>
      </w:pPr>
    </w:lvl>
    <w:lvl w:ilvl="7" w:tplc="4234210A" w:tentative="1">
      <w:start w:val="1"/>
      <w:numFmt w:val="lowerLetter"/>
      <w:lvlText w:val="%8."/>
      <w:lvlJc w:val="left"/>
      <w:pPr>
        <w:ind w:left="6120" w:hanging="360"/>
      </w:pPr>
    </w:lvl>
    <w:lvl w:ilvl="8" w:tplc="BEF68BD0" w:tentative="1">
      <w:start w:val="1"/>
      <w:numFmt w:val="lowerRoman"/>
      <w:lvlText w:val="%9."/>
      <w:lvlJc w:val="right"/>
      <w:pPr>
        <w:ind w:left="6840" w:hanging="180"/>
      </w:pPr>
    </w:lvl>
  </w:abstractNum>
  <w:abstractNum w:abstractNumId="3" w15:restartNumberingAfterBreak="0">
    <w:nsid w:val="10362592"/>
    <w:multiLevelType w:val="hybridMultilevel"/>
    <w:tmpl w:val="3B10644E"/>
    <w:lvl w:ilvl="0" w:tplc="9C3C53B4">
      <w:start w:val="1"/>
      <w:numFmt w:val="decimal"/>
      <w:lvlText w:val=".%1"/>
      <w:lvlJc w:val="left"/>
      <w:pPr>
        <w:ind w:left="1080" w:hanging="360"/>
      </w:pPr>
      <w:rPr>
        <w:rFonts w:hint="default"/>
      </w:rPr>
    </w:lvl>
    <w:lvl w:ilvl="1" w:tplc="AE267AE8" w:tentative="1">
      <w:start w:val="1"/>
      <w:numFmt w:val="lowerLetter"/>
      <w:lvlText w:val="%2."/>
      <w:lvlJc w:val="left"/>
      <w:pPr>
        <w:ind w:left="1800" w:hanging="360"/>
      </w:pPr>
    </w:lvl>
    <w:lvl w:ilvl="2" w:tplc="BDC84FB6" w:tentative="1">
      <w:start w:val="1"/>
      <w:numFmt w:val="lowerRoman"/>
      <w:lvlText w:val="%3."/>
      <w:lvlJc w:val="right"/>
      <w:pPr>
        <w:ind w:left="2520" w:hanging="180"/>
      </w:pPr>
    </w:lvl>
    <w:lvl w:ilvl="3" w:tplc="53147910" w:tentative="1">
      <w:start w:val="1"/>
      <w:numFmt w:val="decimal"/>
      <w:lvlText w:val="%4."/>
      <w:lvlJc w:val="left"/>
      <w:pPr>
        <w:ind w:left="3240" w:hanging="360"/>
      </w:pPr>
    </w:lvl>
    <w:lvl w:ilvl="4" w:tplc="CC461828" w:tentative="1">
      <w:start w:val="1"/>
      <w:numFmt w:val="lowerLetter"/>
      <w:lvlText w:val="%5."/>
      <w:lvlJc w:val="left"/>
      <w:pPr>
        <w:ind w:left="3960" w:hanging="360"/>
      </w:pPr>
    </w:lvl>
    <w:lvl w:ilvl="5" w:tplc="25882D5C" w:tentative="1">
      <w:start w:val="1"/>
      <w:numFmt w:val="lowerRoman"/>
      <w:lvlText w:val="%6."/>
      <w:lvlJc w:val="right"/>
      <w:pPr>
        <w:ind w:left="4680" w:hanging="180"/>
      </w:pPr>
    </w:lvl>
    <w:lvl w:ilvl="6" w:tplc="A4142112" w:tentative="1">
      <w:start w:val="1"/>
      <w:numFmt w:val="decimal"/>
      <w:lvlText w:val="%7."/>
      <w:lvlJc w:val="left"/>
      <w:pPr>
        <w:ind w:left="5400" w:hanging="360"/>
      </w:pPr>
    </w:lvl>
    <w:lvl w:ilvl="7" w:tplc="2BC6A848" w:tentative="1">
      <w:start w:val="1"/>
      <w:numFmt w:val="lowerLetter"/>
      <w:lvlText w:val="%8."/>
      <w:lvlJc w:val="left"/>
      <w:pPr>
        <w:ind w:left="6120" w:hanging="360"/>
      </w:pPr>
    </w:lvl>
    <w:lvl w:ilvl="8" w:tplc="829C073E" w:tentative="1">
      <w:start w:val="1"/>
      <w:numFmt w:val="lowerRoman"/>
      <w:lvlText w:val="%9."/>
      <w:lvlJc w:val="right"/>
      <w:pPr>
        <w:ind w:left="6840" w:hanging="180"/>
      </w:pPr>
    </w:lvl>
  </w:abstractNum>
  <w:abstractNum w:abstractNumId="4" w15:restartNumberingAfterBreak="0">
    <w:nsid w:val="14861035"/>
    <w:multiLevelType w:val="hybridMultilevel"/>
    <w:tmpl w:val="D1DEC106"/>
    <w:lvl w:ilvl="0" w:tplc="9C444EFE">
      <w:start w:val="1"/>
      <w:numFmt w:val="decimal"/>
      <w:lvlText w:val=".%1"/>
      <w:lvlJc w:val="left"/>
      <w:pPr>
        <w:ind w:left="1080" w:hanging="360"/>
      </w:pPr>
      <w:rPr>
        <w:rFonts w:hint="default"/>
      </w:rPr>
    </w:lvl>
    <w:lvl w:ilvl="1" w:tplc="C71286D4" w:tentative="1">
      <w:start w:val="1"/>
      <w:numFmt w:val="lowerLetter"/>
      <w:lvlText w:val="%2."/>
      <w:lvlJc w:val="left"/>
      <w:pPr>
        <w:ind w:left="1800" w:hanging="360"/>
      </w:pPr>
    </w:lvl>
    <w:lvl w:ilvl="2" w:tplc="0D024C86" w:tentative="1">
      <w:start w:val="1"/>
      <w:numFmt w:val="lowerRoman"/>
      <w:lvlText w:val="%3."/>
      <w:lvlJc w:val="right"/>
      <w:pPr>
        <w:ind w:left="2520" w:hanging="180"/>
      </w:pPr>
    </w:lvl>
    <w:lvl w:ilvl="3" w:tplc="0FEACC2C" w:tentative="1">
      <w:start w:val="1"/>
      <w:numFmt w:val="decimal"/>
      <w:lvlText w:val="%4."/>
      <w:lvlJc w:val="left"/>
      <w:pPr>
        <w:ind w:left="3240" w:hanging="360"/>
      </w:pPr>
    </w:lvl>
    <w:lvl w:ilvl="4" w:tplc="5A8E95D6" w:tentative="1">
      <w:start w:val="1"/>
      <w:numFmt w:val="lowerLetter"/>
      <w:lvlText w:val="%5."/>
      <w:lvlJc w:val="left"/>
      <w:pPr>
        <w:ind w:left="3960" w:hanging="360"/>
      </w:pPr>
    </w:lvl>
    <w:lvl w:ilvl="5" w:tplc="C99AC5C0" w:tentative="1">
      <w:start w:val="1"/>
      <w:numFmt w:val="lowerRoman"/>
      <w:lvlText w:val="%6."/>
      <w:lvlJc w:val="right"/>
      <w:pPr>
        <w:ind w:left="4680" w:hanging="180"/>
      </w:pPr>
    </w:lvl>
    <w:lvl w:ilvl="6" w:tplc="08CA7AA6" w:tentative="1">
      <w:start w:val="1"/>
      <w:numFmt w:val="decimal"/>
      <w:lvlText w:val="%7."/>
      <w:lvlJc w:val="left"/>
      <w:pPr>
        <w:ind w:left="5400" w:hanging="360"/>
      </w:pPr>
    </w:lvl>
    <w:lvl w:ilvl="7" w:tplc="A40498EE" w:tentative="1">
      <w:start w:val="1"/>
      <w:numFmt w:val="lowerLetter"/>
      <w:lvlText w:val="%8."/>
      <w:lvlJc w:val="left"/>
      <w:pPr>
        <w:ind w:left="6120" w:hanging="360"/>
      </w:pPr>
    </w:lvl>
    <w:lvl w:ilvl="8" w:tplc="4DB6CEC2" w:tentative="1">
      <w:start w:val="1"/>
      <w:numFmt w:val="lowerRoman"/>
      <w:lvlText w:val="%9."/>
      <w:lvlJc w:val="right"/>
      <w:pPr>
        <w:ind w:left="6840" w:hanging="180"/>
      </w:pPr>
    </w:lvl>
  </w:abstractNum>
  <w:abstractNum w:abstractNumId="5" w15:restartNumberingAfterBreak="0">
    <w:nsid w:val="18DC6229"/>
    <w:multiLevelType w:val="hybridMultilevel"/>
    <w:tmpl w:val="18E0AC32"/>
    <w:lvl w:ilvl="0" w:tplc="043E17DC">
      <w:start w:val="1"/>
      <w:numFmt w:val="decimal"/>
      <w:lvlText w:val=".%1"/>
      <w:lvlJc w:val="left"/>
      <w:pPr>
        <w:ind w:left="1080" w:hanging="360"/>
      </w:pPr>
      <w:rPr>
        <w:rFonts w:hint="default"/>
      </w:rPr>
    </w:lvl>
    <w:lvl w:ilvl="1" w:tplc="BF4088E2">
      <w:start w:val="1"/>
      <w:numFmt w:val="lowerLetter"/>
      <w:lvlText w:val="%2."/>
      <w:lvlJc w:val="left"/>
      <w:pPr>
        <w:ind w:left="1800" w:hanging="360"/>
      </w:pPr>
    </w:lvl>
    <w:lvl w:ilvl="2" w:tplc="D8748900" w:tentative="1">
      <w:start w:val="1"/>
      <w:numFmt w:val="lowerRoman"/>
      <w:lvlText w:val="%3."/>
      <w:lvlJc w:val="right"/>
      <w:pPr>
        <w:ind w:left="2520" w:hanging="180"/>
      </w:pPr>
    </w:lvl>
    <w:lvl w:ilvl="3" w:tplc="622CC4EC" w:tentative="1">
      <w:start w:val="1"/>
      <w:numFmt w:val="decimal"/>
      <w:lvlText w:val="%4."/>
      <w:lvlJc w:val="left"/>
      <w:pPr>
        <w:ind w:left="3240" w:hanging="360"/>
      </w:pPr>
    </w:lvl>
    <w:lvl w:ilvl="4" w:tplc="121C43F2" w:tentative="1">
      <w:start w:val="1"/>
      <w:numFmt w:val="lowerLetter"/>
      <w:lvlText w:val="%5."/>
      <w:lvlJc w:val="left"/>
      <w:pPr>
        <w:ind w:left="3960" w:hanging="360"/>
      </w:pPr>
    </w:lvl>
    <w:lvl w:ilvl="5" w:tplc="1CD2EBD6" w:tentative="1">
      <w:start w:val="1"/>
      <w:numFmt w:val="lowerRoman"/>
      <w:lvlText w:val="%6."/>
      <w:lvlJc w:val="right"/>
      <w:pPr>
        <w:ind w:left="4680" w:hanging="180"/>
      </w:pPr>
    </w:lvl>
    <w:lvl w:ilvl="6" w:tplc="37AAEAB8" w:tentative="1">
      <w:start w:val="1"/>
      <w:numFmt w:val="decimal"/>
      <w:lvlText w:val="%7."/>
      <w:lvlJc w:val="left"/>
      <w:pPr>
        <w:ind w:left="5400" w:hanging="360"/>
      </w:pPr>
    </w:lvl>
    <w:lvl w:ilvl="7" w:tplc="234697CC" w:tentative="1">
      <w:start w:val="1"/>
      <w:numFmt w:val="lowerLetter"/>
      <w:lvlText w:val="%8."/>
      <w:lvlJc w:val="left"/>
      <w:pPr>
        <w:ind w:left="6120" w:hanging="360"/>
      </w:pPr>
    </w:lvl>
    <w:lvl w:ilvl="8" w:tplc="0C0A5202" w:tentative="1">
      <w:start w:val="1"/>
      <w:numFmt w:val="lowerRoman"/>
      <w:lvlText w:val="%9."/>
      <w:lvlJc w:val="right"/>
      <w:pPr>
        <w:ind w:left="6840" w:hanging="180"/>
      </w:pPr>
    </w:lvl>
  </w:abstractNum>
  <w:abstractNum w:abstractNumId="6" w15:restartNumberingAfterBreak="0">
    <w:nsid w:val="1D1F6DC0"/>
    <w:multiLevelType w:val="hybridMultilevel"/>
    <w:tmpl w:val="524A48BC"/>
    <w:lvl w:ilvl="0" w:tplc="889A20DE">
      <w:start w:val="1"/>
      <w:numFmt w:val="decimal"/>
      <w:lvlText w:val=".%1"/>
      <w:lvlJc w:val="left"/>
      <w:pPr>
        <w:ind w:left="1080" w:hanging="360"/>
      </w:pPr>
      <w:rPr>
        <w:rFonts w:hint="default"/>
      </w:rPr>
    </w:lvl>
    <w:lvl w:ilvl="1" w:tplc="5CF6D622" w:tentative="1">
      <w:start w:val="1"/>
      <w:numFmt w:val="lowerLetter"/>
      <w:lvlText w:val="%2."/>
      <w:lvlJc w:val="left"/>
      <w:pPr>
        <w:ind w:left="1800" w:hanging="360"/>
      </w:pPr>
    </w:lvl>
    <w:lvl w:ilvl="2" w:tplc="91028930" w:tentative="1">
      <w:start w:val="1"/>
      <w:numFmt w:val="lowerRoman"/>
      <w:lvlText w:val="%3."/>
      <w:lvlJc w:val="right"/>
      <w:pPr>
        <w:ind w:left="2520" w:hanging="180"/>
      </w:pPr>
    </w:lvl>
    <w:lvl w:ilvl="3" w:tplc="8DA2023A" w:tentative="1">
      <w:start w:val="1"/>
      <w:numFmt w:val="decimal"/>
      <w:lvlText w:val="%4."/>
      <w:lvlJc w:val="left"/>
      <w:pPr>
        <w:ind w:left="3240" w:hanging="360"/>
      </w:pPr>
    </w:lvl>
    <w:lvl w:ilvl="4" w:tplc="BC301C16" w:tentative="1">
      <w:start w:val="1"/>
      <w:numFmt w:val="lowerLetter"/>
      <w:lvlText w:val="%5."/>
      <w:lvlJc w:val="left"/>
      <w:pPr>
        <w:ind w:left="3960" w:hanging="360"/>
      </w:pPr>
    </w:lvl>
    <w:lvl w:ilvl="5" w:tplc="DF821644" w:tentative="1">
      <w:start w:val="1"/>
      <w:numFmt w:val="lowerRoman"/>
      <w:lvlText w:val="%6."/>
      <w:lvlJc w:val="right"/>
      <w:pPr>
        <w:ind w:left="4680" w:hanging="180"/>
      </w:pPr>
    </w:lvl>
    <w:lvl w:ilvl="6" w:tplc="B0B21BF2" w:tentative="1">
      <w:start w:val="1"/>
      <w:numFmt w:val="decimal"/>
      <w:lvlText w:val="%7."/>
      <w:lvlJc w:val="left"/>
      <w:pPr>
        <w:ind w:left="5400" w:hanging="360"/>
      </w:pPr>
    </w:lvl>
    <w:lvl w:ilvl="7" w:tplc="7ABCEBB8" w:tentative="1">
      <w:start w:val="1"/>
      <w:numFmt w:val="lowerLetter"/>
      <w:lvlText w:val="%8."/>
      <w:lvlJc w:val="left"/>
      <w:pPr>
        <w:ind w:left="6120" w:hanging="360"/>
      </w:pPr>
    </w:lvl>
    <w:lvl w:ilvl="8" w:tplc="B87CED0E" w:tentative="1">
      <w:start w:val="1"/>
      <w:numFmt w:val="lowerRoman"/>
      <w:lvlText w:val="%9."/>
      <w:lvlJc w:val="right"/>
      <w:pPr>
        <w:ind w:left="6840" w:hanging="180"/>
      </w:pPr>
    </w:lvl>
  </w:abstractNum>
  <w:abstractNum w:abstractNumId="7" w15:restartNumberingAfterBreak="0">
    <w:nsid w:val="1D3C4F59"/>
    <w:multiLevelType w:val="hybridMultilevel"/>
    <w:tmpl w:val="96B4EE04"/>
    <w:lvl w:ilvl="0" w:tplc="D758D4F0">
      <w:start w:val="1"/>
      <w:numFmt w:val="decimal"/>
      <w:lvlText w:val=".%1"/>
      <w:lvlJc w:val="left"/>
      <w:pPr>
        <w:ind w:left="1080" w:hanging="360"/>
      </w:pPr>
      <w:rPr>
        <w:rFonts w:hint="default"/>
      </w:rPr>
    </w:lvl>
    <w:lvl w:ilvl="1" w:tplc="90B2A852" w:tentative="1">
      <w:start w:val="1"/>
      <w:numFmt w:val="lowerLetter"/>
      <w:lvlText w:val="%2."/>
      <w:lvlJc w:val="left"/>
      <w:pPr>
        <w:ind w:left="1800" w:hanging="360"/>
      </w:pPr>
    </w:lvl>
    <w:lvl w:ilvl="2" w:tplc="03AC58C4" w:tentative="1">
      <w:start w:val="1"/>
      <w:numFmt w:val="lowerRoman"/>
      <w:lvlText w:val="%3."/>
      <w:lvlJc w:val="right"/>
      <w:pPr>
        <w:ind w:left="2520" w:hanging="180"/>
      </w:pPr>
    </w:lvl>
    <w:lvl w:ilvl="3" w:tplc="BE26705C" w:tentative="1">
      <w:start w:val="1"/>
      <w:numFmt w:val="decimal"/>
      <w:lvlText w:val="%4."/>
      <w:lvlJc w:val="left"/>
      <w:pPr>
        <w:ind w:left="3240" w:hanging="360"/>
      </w:pPr>
    </w:lvl>
    <w:lvl w:ilvl="4" w:tplc="F05E014C" w:tentative="1">
      <w:start w:val="1"/>
      <w:numFmt w:val="lowerLetter"/>
      <w:lvlText w:val="%5."/>
      <w:lvlJc w:val="left"/>
      <w:pPr>
        <w:ind w:left="3960" w:hanging="360"/>
      </w:pPr>
    </w:lvl>
    <w:lvl w:ilvl="5" w:tplc="2F007AB4" w:tentative="1">
      <w:start w:val="1"/>
      <w:numFmt w:val="lowerRoman"/>
      <w:lvlText w:val="%6."/>
      <w:lvlJc w:val="right"/>
      <w:pPr>
        <w:ind w:left="4680" w:hanging="180"/>
      </w:pPr>
    </w:lvl>
    <w:lvl w:ilvl="6" w:tplc="DD9AFBDE" w:tentative="1">
      <w:start w:val="1"/>
      <w:numFmt w:val="decimal"/>
      <w:lvlText w:val="%7."/>
      <w:lvlJc w:val="left"/>
      <w:pPr>
        <w:ind w:left="5400" w:hanging="360"/>
      </w:pPr>
    </w:lvl>
    <w:lvl w:ilvl="7" w:tplc="0FFCBA0A" w:tentative="1">
      <w:start w:val="1"/>
      <w:numFmt w:val="lowerLetter"/>
      <w:lvlText w:val="%8."/>
      <w:lvlJc w:val="left"/>
      <w:pPr>
        <w:ind w:left="6120" w:hanging="360"/>
      </w:pPr>
    </w:lvl>
    <w:lvl w:ilvl="8" w:tplc="9440EC04" w:tentative="1">
      <w:start w:val="1"/>
      <w:numFmt w:val="lowerRoman"/>
      <w:lvlText w:val="%9."/>
      <w:lvlJc w:val="right"/>
      <w:pPr>
        <w:ind w:left="6840" w:hanging="180"/>
      </w:pPr>
    </w:lvl>
  </w:abstractNum>
  <w:abstractNum w:abstractNumId="8" w15:restartNumberingAfterBreak="0">
    <w:nsid w:val="1ED16F71"/>
    <w:multiLevelType w:val="hybridMultilevel"/>
    <w:tmpl w:val="03CAB930"/>
    <w:lvl w:ilvl="0" w:tplc="F61E6818">
      <w:start w:val="1"/>
      <w:numFmt w:val="bullet"/>
      <w:lvlText w:val=""/>
      <w:lvlJc w:val="left"/>
      <w:pPr>
        <w:ind w:left="1287" w:hanging="360"/>
      </w:pPr>
      <w:rPr>
        <w:rFonts w:ascii="Symbol" w:hAnsi="Symbol" w:hint="default"/>
      </w:rPr>
    </w:lvl>
    <w:lvl w:ilvl="1" w:tplc="C2F4A6B8" w:tentative="1">
      <w:start w:val="1"/>
      <w:numFmt w:val="bullet"/>
      <w:lvlText w:val="o"/>
      <w:lvlJc w:val="left"/>
      <w:pPr>
        <w:ind w:left="2007" w:hanging="360"/>
      </w:pPr>
      <w:rPr>
        <w:rFonts w:ascii="Courier New" w:hAnsi="Courier New" w:cs="Courier New" w:hint="default"/>
      </w:rPr>
    </w:lvl>
    <w:lvl w:ilvl="2" w:tplc="5D9EF7C4" w:tentative="1">
      <w:start w:val="1"/>
      <w:numFmt w:val="bullet"/>
      <w:lvlText w:val=""/>
      <w:lvlJc w:val="left"/>
      <w:pPr>
        <w:ind w:left="2727" w:hanging="360"/>
      </w:pPr>
      <w:rPr>
        <w:rFonts w:ascii="Wingdings" w:hAnsi="Wingdings" w:hint="default"/>
      </w:rPr>
    </w:lvl>
    <w:lvl w:ilvl="3" w:tplc="A2168EAA" w:tentative="1">
      <w:start w:val="1"/>
      <w:numFmt w:val="bullet"/>
      <w:lvlText w:val=""/>
      <w:lvlJc w:val="left"/>
      <w:pPr>
        <w:ind w:left="3447" w:hanging="360"/>
      </w:pPr>
      <w:rPr>
        <w:rFonts w:ascii="Symbol" w:hAnsi="Symbol" w:hint="default"/>
      </w:rPr>
    </w:lvl>
    <w:lvl w:ilvl="4" w:tplc="9312B02A" w:tentative="1">
      <w:start w:val="1"/>
      <w:numFmt w:val="bullet"/>
      <w:lvlText w:val="o"/>
      <w:lvlJc w:val="left"/>
      <w:pPr>
        <w:ind w:left="4167" w:hanging="360"/>
      </w:pPr>
      <w:rPr>
        <w:rFonts w:ascii="Courier New" w:hAnsi="Courier New" w:cs="Courier New" w:hint="default"/>
      </w:rPr>
    </w:lvl>
    <w:lvl w:ilvl="5" w:tplc="AF18B284" w:tentative="1">
      <w:start w:val="1"/>
      <w:numFmt w:val="bullet"/>
      <w:lvlText w:val=""/>
      <w:lvlJc w:val="left"/>
      <w:pPr>
        <w:ind w:left="4887" w:hanging="360"/>
      </w:pPr>
      <w:rPr>
        <w:rFonts w:ascii="Wingdings" w:hAnsi="Wingdings" w:hint="default"/>
      </w:rPr>
    </w:lvl>
    <w:lvl w:ilvl="6" w:tplc="FD041078" w:tentative="1">
      <w:start w:val="1"/>
      <w:numFmt w:val="bullet"/>
      <w:lvlText w:val=""/>
      <w:lvlJc w:val="left"/>
      <w:pPr>
        <w:ind w:left="5607" w:hanging="360"/>
      </w:pPr>
      <w:rPr>
        <w:rFonts w:ascii="Symbol" w:hAnsi="Symbol" w:hint="default"/>
      </w:rPr>
    </w:lvl>
    <w:lvl w:ilvl="7" w:tplc="19900202" w:tentative="1">
      <w:start w:val="1"/>
      <w:numFmt w:val="bullet"/>
      <w:lvlText w:val="o"/>
      <w:lvlJc w:val="left"/>
      <w:pPr>
        <w:ind w:left="6327" w:hanging="360"/>
      </w:pPr>
      <w:rPr>
        <w:rFonts w:ascii="Courier New" w:hAnsi="Courier New" w:cs="Courier New" w:hint="default"/>
      </w:rPr>
    </w:lvl>
    <w:lvl w:ilvl="8" w:tplc="5CF6E3C8" w:tentative="1">
      <w:start w:val="1"/>
      <w:numFmt w:val="bullet"/>
      <w:lvlText w:val=""/>
      <w:lvlJc w:val="left"/>
      <w:pPr>
        <w:ind w:left="7047" w:hanging="360"/>
      </w:pPr>
      <w:rPr>
        <w:rFonts w:ascii="Wingdings" w:hAnsi="Wingdings" w:hint="default"/>
      </w:rPr>
    </w:lvl>
  </w:abstractNum>
  <w:abstractNum w:abstractNumId="9" w15:restartNumberingAfterBreak="0">
    <w:nsid w:val="20534906"/>
    <w:multiLevelType w:val="multilevel"/>
    <w:tmpl w:val="7974C014"/>
    <w:lvl w:ilvl="0">
      <w:start w:val="1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225255C4"/>
    <w:multiLevelType w:val="multilevel"/>
    <w:tmpl w:val="D2188FA8"/>
    <w:numStyleLink w:val="Style01"/>
  </w:abstractNum>
  <w:abstractNum w:abstractNumId="11" w15:restartNumberingAfterBreak="0">
    <w:nsid w:val="232F0253"/>
    <w:multiLevelType w:val="hybridMultilevel"/>
    <w:tmpl w:val="C0B0B508"/>
    <w:lvl w:ilvl="0" w:tplc="402893F0">
      <w:start w:val="1"/>
      <w:numFmt w:val="decimal"/>
      <w:lvlText w:val=".%1"/>
      <w:lvlJc w:val="left"/>
      <w:pPr>
        <w:ind w:left="1440" w:hanging="360"/>
      </w:pPr>
      <w:rPr>
        <w:rFonts w:hint="default"/>
      </w:rPr>
    </w:lvl>
    <w:lvl w:ilvl="1" w:tplc="FB3E349E" w:tentative="1">
      <w:start w:val="1"/>
      <w:numFmt w:val="lowerLetter"/>
      <w:lvlText w:val="%2."/>
      <w:lvlJc w:val="left"/>
      <w:pPr>
        <w:ind w:left="2160" w:hanging="360"/>
      </w:pPr>
    </w:lvl>
    <w:lvl w:ilvl="2" w:tplc="F3FA5360" w:tentative="1">
      <w:start w:val="1"/>
      <w:numFmt w:val="lowerRoman"/>
      <w:lvlText w:val="%3."/>
      <w:lvlJc w:val="right"/>
      <w:pPr>
        <w:ind w:left="2880" w:hanging="180"/>
      </w:pPr>
    </w:lvl>
    <w:lvl w:ilvl="3" w:tplc="1638D8A6" w:tentative="1">
      <w:start w:val="1"/>
      <w:numFmt w:val="decimal"/>
      <w:lvlText w:val="%4."/>
      <w:lvlJc w:val="left"/>
      <w:pPr>
        <w:ind w:left="3600" w:hanging="360"/>
      </w:pPr>
    </w:lvl>
    <w:lvl w:ilvl="4" w:tplc="FA48253C" w:tentative="1">
      <w:start w:val="1"/>
      <w:numFmt w:val="lowerLetter"/>
      <w:lvlText w:val="%5."/>
      <w:lvlJc w:val="left"/>
      <w:pPr>
        <w:ind w:left="4320" w:hanging="360"/>
      </w:pPr>
    </w:lvl>
    <w:lvl w:ilvl="5" w:tplc="C7AA3710" w:tentative="1">
      <w:start w:val="1"/>
      <w:numFmt w:val="lowerRoman"/>
      <w:lvlText w:val="%6."/>
      <w:lvlJc w:val="right"/>
      <w:pPr>
        <w:ind w:left="5040" w:hanging="180"/>
      </w:pPr>
    </w:lvl>
    <w:lvl w:ilvl="6" w:tplc="D688CB66" w:tentative="1">
      <w:start w:val="1"/>
      <w:numFmt w:val="decimal"/>
      <w:lvlText w:val="%7."/>
      <w:lvlJc w:val="left"/>
      <w:pPr>
        <w:ind w:left="5760" w:hanging="360"/>
      </w:pPr>
    </w:lvl>
    <w:lvl w:ilvl="7" w:tplc="98C07B48" w:tentative="1">
      <w:start w:val="1"/>
      <w:numFmt w:val="lowerLetter"/>
      <w:lvlText w:val="%8."/>
      <w:lvlJc w:val="left"/>
      <w:pPr>
        <w:ind w:left="6480" w:hanging="360"/>
      </w:pPr>
    </w:lvl>
    <w:lvl w:ilvl="8" w:tplc="F18E7B8E" w:tentative="1">
      <w:start w:val="1"/>
      <w:numFmt w:val="lowerRoman"/>
      <w:lvlText w:val="%9."/>
      <w:lvlJc w:val="right"/>
      <w:pPr>
        <w:ind w:left="7200" w:hanging="180"/>
      </w:pPr>
    </w:lvl>
  </w:abstractNum>
  <w:abstractNum w:abstractNumId="12" w15:restartNumberingAfterBreak="0">
    <w:nsid w:val="34740FB9"/>
    <w:multiLevelType w:val="hybridMultilevel"/>
    <w:tmpl w:val="D810591E"/>
    <w:lvl w:ilvl="0" w:tplc="A8A67AB4">
      <w:start w:val="1"/>
      <w:numFmt w:val="decimal"/>
      <w:lvlText w:val=".%1"/>
      <w:lvlJc w:val="left"/>
      <w:pPr>
        <w:ind w:left="360" w:hanging="360"/>
      </w:pPr>
      <w:rPr>
        <w:rFonts w:hint="default"/>
      </w:rPr>
    </w:lvl>
    <w:lvl w:ilvl="1" w:tplc="B774559E" w:tentative="1">
      <w:start w:val="1"/>
      <w:numFmt w:val="lowerLetter"/>
      <w:lvlText w:val="%2."/>
      <w:lvlJc w:val="left"/>
      <w:pPr>
        <w:ind w:left="2160" w:hanging="360"/>
      </w:pPr>
    </w:lvl>
    <w:lvl w:ilvl="2" w:tplc="1E4232E6" w:tentative="1">
      <w:start w:val="1"/>
      <w:numFmt w:val="lowerRoman"/>
      <w:lvlText w:val="%3."/>
      <w:lvlJc w:val="right"/>
      <w:pPr>
        <w:ind w:left="2880" w:hanging="180"/>
      </w:pPr>
    </w:lvl>
    <w:lvl w:ilvl="3" w:tplc="11EAA06E" w:tentative="1">
      <w:start w:val="1"/>
      <w:numFmt w:val="decimal"/>
      <w:lvlText w:val="%4."/>
      <w:lvlJc w:val="left"/>
      <w:pPr>
        <w:ind w:left="3600" w:hanging="360"/>
      </w:pPr>
    </w:lvl>
    <w:lvl w:ilvl="4" w:tplc="14B6CD08" w:tentative="1">
      <w:start w:val="1"/>
      <w:numFmt w:val="lowerLetter"/>
      <w:lvlText w:val="%5."/>
      <w:lvlJc w:val="left"/>
      <w:pPr>
        <w:ind w:left="4320" w:hanging="360"/>
      </w:pPr>
    </w:lvl>
    <w:lvl w:ilvl="5" w:tplc="5D68C158" w:tentative="1">
      <w:start w:val="1"/>
      <w:numFmt w:val="lowerRoman"/>
      <w:lvlText w:val="%6."/>
      <w:lvlJc w:val="right"/>
      <w:pPr>
        <w:ind w:left="5040" w:hanging="180"/>
      </w:pPr>
    </w:lvl>
    <w:lvl w:ilvl="6" w:tplc="D10EA34E" w:tentative="1">
      <w:start w:val="1"/>
      <w:numFmt w:val="decimal"/>
      <w:lvlText w:val="%7."/>
      <w:lvlJc w:val="left"/>
      <w:pPr>
        <w:ind w:left="5760" w:hanging="360"/>
      </w:pPr>
    </w:lvl>
    <w:lvl w:ilvl="7" w:tplc="4FE8F584" w:tentative="1">
      <w:start w:val="1"/>
      <w:numFmt w:val="lowerLetter"/>
      <w:lvlText w:val="%8."/>
      <w:lvlJc w:val="left"/>
      <w:pPr>
        <w:ind w:left="6480" w:hanging="360"/>
      </w:pPr>
    </w:lvl>
    <w:lvl w:ilvl="8" w:tplc="5066F25C" w:tentative="1">
      <w:start w:val="1"/>
      <w:numFmt w:val="lowerRoman"/>
      <w:lvlText w:val="%9."/>
      <w:lvlJc w:val="right"/>
      <w:pPr>
        <w:ind w:left="7200" w:hanging="180"/>
      </w:pPr>
    </w:lvl>
  </w:abstractNum>
  <w:abstractNum w:abstractNumId="13" w15:restartNumberingAfterBreak="0">
    <w:nsid w:val="3A173472"/>
    <w:multiLevelType w:val="multilevel"/>
    <w:tmpl w:val="D2188FA8"/>
    <w:styleLink w:val="Style01"/>
    <w:lvl w:ilvl="0">
      <w:start w:val="1"/>
      <w:numFmt w:val="decimalZero"/>
      <w:lvlText w:val="GC%1"/>
      <w:lvlJc w:val="left"/>
      <w:pPr>
        <w:ind w:left="709" w:hanging="709"/>
      </w:pPr>
      <w:rPr>
        <w:rFonts w:hint="default"/>
        <w:sz w:val="20"/>
      </w:rPr>
    </w:lvl>
    <w:lvl w:ilvl="1">
      <w:start w:val="1"/>
      <w:numFmt w:val="decimal"/>
      <w:lvlRestart w:val="0"/>
      <w:lvlText w:val="%2.1"/>
      <w:lvlJc w:val="left"/>
      <w:pPr>
        <w:ind w:left="709" w:hanging="709"/>
      </w:pPr>
      <w:rPr>
        <w:rFonts w:hint="default"/>
      </w:rPr>
    </w:lvl>
    <w:lvl w:ilvl="2">
      <w:start w:val="1"/>
      <w:numFmt w:val="decimal"/>
      <w:lvlText w:val=".%3"/>
      <w:lvlJc w:val="left"/>
      <w:pPr>
        <w:ind w:left="1134" w:hanging="425"/>
      </w:pPr>
      <w:rPr>
        <w:rFonts w:hint="default"/>
      </w:rPr>
    </w:lvl>
    <w:lvl w:ilvl="3">
      <w:start w:val="1"/>
      <w:numFmt w:val="decimal"/>
      <w:lvlText w:val=".%4"/>
      <w:lvlJc w:val="left"/>
      <w:pPr>
        <w:ind w:left="1984" w:hanging="709"/>
      </w:pPr>
      <w:rPr>
        <w:rFonts w:hint="default"/>
      </w:rPr>
    </w:lvl>
    <w:lvl w:ilvl="4">
      <w:start w:val="1"/>
      <w:numFmt w:val="decimal"/>
      <w:lvlText w:val=".%5"/>
      <w:lvlJc w:val="left"/>
      <w:pPr>
        <w:ind w:left="2409" w:hanging="709"/>
      </w:pPr>
      <w:rPr>
        <w:rFonts w:hint="default"/>
      </w:rPr>
    </w:lvl>
    <w:lvl w:ilvl="5">
      <w:start w:val="1"/>
      <w:numFmt w:val="decimal"/>
      <w:lvlText w:val=".%6"/>
      <w:lvlJc w:val="left"/>
      <w:pPr>
        <w:ind w:left="2834" w:hanging="709"/>
      </w:pPr>
      <w:rPr>
        <w:rFonts w:hint="default"/>
      </w:rPr>
    </w:lvl>
    <w:lvl w:ilvl="6">
      <w:start w:val="1"/>
      <w:numFmt w:val="decimal"/>
      <w:lvlText w:val=".%7"/>
      <w:lvlJc w:val="left"/>
      <w:pPr>
        <w:ind w:left="3259" w:hanging="709"/>
      </w:pPr>
      <w:rPr>
        <w:rFonts w:hint="default"/>
      </w:rPr>
    </w:lvl>
    <w:lvl w:ilvl="7">
      <w:start w:val="1"/>
      <w:numFmt w:val="decimal"/>
      <w:lvlText w:val=".%8"/>
      <w:lvlJc w:val="left"/>
      <w:pPr>
        <w:ind w:left="3684" w:hanging="709"/>
      </w:pPr>
      <w:rPr>
        <w:rFonts w:hint="default"/>
      </w:rPr>
    </w:lvl>
    <w:lvl w:ilvl="8">
      <w:start w:val="1"/>
      <w:numFmt w:val="decimal"/>
      <w:lvlText w:val=".%9"/>
      <w:lvlJc w:val="left"/>
      <w:pPr>
        <w:ind w:left="4109" w:hanging="709"/>
      </w:pPr>
      <w:rPr>
        <w:rFonts w:hint="default"/>
      </w:rPr>
    </w:lvl>
  </w:abstractNum>
  <w:abstractNum w:abstractNumId="14" w15:restartNumberingAfterBreak="0">
    <w:nsid w:val="3B112E2A"/>
    <w:multiLevelType w:val="multilevel"/>
    <w:tmpl w:val="8DAC72F8"/>
    <w:lvl w:ilvl="0">
      <w:start w:val="7"/>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3F4D23D3"/>
    <w:multiLevelType w:val="multilevel"/>
    <w:tmpl w:val="D2188FA8"/>
    <w:numStyleLink w:val="Style01"/>
  </w:abstractNum>
  <w:abstractNum w:abstractNumId="16" w15:restartNumberingAfterBreak="0">
    <w:nsid w:val="41D37862"/>
    <w:multiLevelType w:val="hybridMultilevel"/>
    <w:tmpl w:val="44C0036A"/>
    <w:lvl w:ilvl="0" w:tplc="195C65AE">
      <w:start w:val="1"/>
      <w:numFmt w:val="decimal"/>
      <w:lvlText w:val=".%1"/>
      <w:lvlJc w:val="left"/>
      <w:pPr>
        <w:ind w:left="1026" w:hanging="360"/>
      </w:pPr>
      <w:rPr>
        <w:rFonts w:hint="default"/>
      </w:rPr>
    </w:lvl>
    <w:lvl w:ilvl="1" w:tplc="46883FBA" w:tentative="1">
      <w:start w:val="1"/>
      <w:numFmt w:val="lowerLetter"/>
      <w:lvlText w:val="%2."/>
      <w:lvlJc w:val="left"/>
      <w:pPr>
        <w:ind w:left="1746" w:hanging="360"/>
      </w:pPr>
    </w:lvl>
    <w:lvl w:ilvl="2" w:tplc="2812A4C4" w:tentative="1">
      <w:start w:val="1"/>
      <w:numFmt w:val="lowerRoman"/>
      <w:lvlText w:val="%3."/>
      <w:lvlJc w:val="right"/>
      <w:pPr>
        <w:ind w:left="2466" w:hanging="180"/>
      </w:pPr>
    </w:lvl>
    <w:lvl w:ilvl="3" w:tplc="5F22FC80" w:tentative="1">
      <w:start w:val="1"/>
      <w:numFmt w:val="decimal"/>
      <w:lvlText w:val="%4."/>
      <w:lvlJc w:val="left"/>
      <w:pPr>
        <w:ind w:left="3186" w:hanging="360"/>
      </w:pPr>
    </w:lvl>
    <w:lvl w:ilvl="4" w:tplc="49B8A428" w:tentative="1">
      <w:start w:val="1"/>
      <w:numFmt w:val="lowerLetter"/>
      <w:lvlText w:val="%5."/>
      <w:lvlJc w:val="left"/>
      <w:pPr>
        <w:ind w:left="3906" w:hanging="360"/>
      </w:pPr>
    </w:lvl>
    <w:lvl w:ilvl="5" w:tplc="44E6AB3A" w:tentative="1">
      <w:start w:val="1"/>
      <w:numFmt w:val="lowerRoman"/>
      <w:lvlText w:val="%6."/>
      <w:lvlJc w:val="right"/>
      <w:pPr>
        <w:ind w:left="4626" w:hanging="180"/>
      </w:pPr>
    </w:lvl>
    <w:lvl w:ilvl="6" w:tplc="71AC42DE" w:tentative="1">
      <w:start w:val="1"/>
      <w:numFmt w:val="decimal"/>
      <w:lvlText w:val="%7."/>
      <w:lvlJc w:val="left"/>
      <w:pPr>
        <w:ind w:left="5346" w:hanging="360"/>
      </w:pPr>
    </w:lvl>
    <w:lvl w:ilvl="7" w:tplc="9B64BAA6" w:tentative="1">
      <w:start w:val="1"/>
      <w:numFmt w:val="lowerLetter"/>
      <w:lvlText w:val="%8."/>
      <w:lvlJc w:val="left"/>
      <w:pPr>
        <w:ind w:left="6066" w:hanging="360"/>
      </w:pPr>
    </w:lvl>
    <w:lvl w:ilvl="8" w:tplc="02C45A14" w:tentative="1">
      <w:start w:val="1"/>
      <w:numFmt w:val="lowerRoman"/>
      <w:lvlText w:val="%9."/>
      <w:lvlJc w:val="right"/>
      <w:pPr>
        <w:ind w:left="6786" w:hanging="180"/>
      </w:pPr>
    </w:lvl>
  </w:abstractNum>
  <w:abstractNum w:abstractNumId="17" w15:restartNumberingAfterBreak="0">
    <w:nsid w:val="43054DDF"/>
    <w:multiLevelType w:val="hybridMultilevel"/>
    <w:tmpl w:val="68D40A3C"/>
    <w:lvl w:ilvl="0" w:tplc="44AE4A3C">
      <w:start w:val="1"/>
      <w:numFmt w:val="bullet"/>
      <w:lvlText w:val=""/>
      <w:lvlJc w:val="left"/>
      <w:pPr>
        <w:ind w:left="360" w:hanging="360"/>
      </w:pPr>
      <w:rPr>
        <w:rFonts w:ascii="Symbol" w:hAnsi="Symbol" w:hint="default"/>
      </w:rPr>
    </w:lvl>
    <w:lvl w:ilvl="1" w:tplc="3530F5F2" w:tentative="1">
      <w:start w:val="1"/>
      <w:numFmt w:val="bullet"/>
      <w:lvlText w:val="o"/>
      <w:lvlJc w:val="left"/>
      <w:pPr>
        <w:ind w:left="1080" w:hanging="360"/>
      </w:pPr>
      <w:rPr>
        <w:rFonts w:ascii="Courier New" w:hAnsi="Courier New" w:cs="Courier New" w:hint="default"/>
      </w:rPr>
    </w:lvl>
    <w:lvl w:ilvl="2" w:tplc="D21AD804" w:tentative="1">
      <w:start w:val="1"/>
      <w:numFmt w:val="bullet"/>
      <w:lvlText w:val=""/>
      <w:lvlJc w:val="left"/>
      <w:pPr>
        <w:ind w:left="1800" w:hanging="360"/>
      </w:pPr>
      <w:rPr>
        <w:rFonts w:ascii="Wingdings" w:hAnsi="Wingdings" w:hint="default"/>
      </w:rPr>
    </w:lvl>
    <w:lvl w:ilvl="3" w:tplc="93C69E8E" w:tentative="1">
      <w:start w:val="1"/>
      <w:numFmt w:val="bullet"/>
      <w:lvlText w:val=""/>
      <w:lvlJc w:val="left"/>
      <w:pPr>
        <w:ind w:left="2520" w:hanging="360"/>
      </w:pPr>
      <w:rPr>
        <w:rFonts w:ascii="Symbol" w:hAnsi="Symbol" w:hint="default"/>
      </w:rPr>
    </w:lvl>
    <w:lvl w:ilvl="4" w:tplc="30BAA50C" w:tentative="1">
      <w:start w:val="1"/>
      <w:numFmt w:val="bullet"/>
      <w:lvlText w:val="o"/>
      <w:lvlJc w:val="left"/>
      <w:pPr>
        <w:ind w:left="3240" w:hanging="360"/>
      </w:pPr>
      <w:rPr>
        <w:rFonts w:ascii="Courier New" w:hAnsi="Courier New" w:cs="Courier New" w:hint="default"/>
      </w:rPr>
    </w:lvl>
    <w:lvl w:ilvl="5" w:tplc="65EEECE4" w:tentative="1">
      <w:start w:val="1"/>
      <w:numFmt w:val="bullet"/>
      <w:lvlText w:val=""/>
      <w:lvlJc w:val="left"/>
      <w:pPr>
        <w:ind w:left="3960" w:hanging="360"/>
      </w:pPr>
      <w:rPr>
        <w:rFonts w:ascii="Wingdings" w:hAnsi="Wingdings" w:hint="default"/>
      </w:rPr>
    </w:lvl>
    <w:lvl w:ilvl="6" w:tplc="9B801D7E" w:tentative="1">
      <w:start w:val="1"/>
      <w:numFmt w:val="bullet"/>
      <w:lvlText w:val=""/>
      <w:lvlJc w:val="left"/>
      <w:pPr>
        <w:ind w:left="4680" w:hanging="360"/>
      </w:pPr>
      <w:rPr>
        <w:rFonts w:ascii="Symbol" w:hAnsi="Symbol" w:hint="default"/>
      </w:rPr>
    </w:lvl>
    <w:lvl w:ilvl="7" w:tplc="C7B4F524" w:tentative="1">
      <w:start w:val="1"/>
      <w:numFmt w:val="bullet"/>
      <w:lvlText w:val="o"/>
      <w:lvlJc w:val="left"/>
      <w:pPr>
        <w:ind w:left="5400" w:hanging="360"/>
      </w:pPr>
      <w:rPr>
        <w:rFonts w:ascii="Courier New" w:hAnsi="Courier New" w:cs="Courier New" w:hint="default"/>
      </w:rPr>
    </w:lvl>
    <w:lvl w:ilvl="8" w:tplc="FE86170A" w:tentative="1">
      <w:start w:val="1"/>
      <w:numFmt w:val="bullet"/>
      <w:lvlText w:val=""/>
      <w:lvlJc w:val="left"/>
      <w:pPr>
        <w:ind w:left="6120" w:hanging="360"/>
      </w:pPr>
      <w:rPr>
        <w:rFonts w:ascii="Wingdings" w:hAnsi="Wingdings" w:hint="default"/>
      </w:rPr>
    </w:lvl>
  </w:abstractNum>
  <w:abstractNum w:abstractNumId="18" w15:restartNumberingAfterBreak="0">
    <w:nsid w:val="457A268B"/>
    <w:multiLevelType w:val="hybridMultilevel"/>
    <w:tmpl w:val="0F021D60"/>
    <w:lvl w:ilvl="0" w:tplc="52584FBC">
      <w:start w:val="1"/>
      <w:numFmt w:val="decimal"/>
      <w:lvlText w:val=".%1"/>
      <w:lvlJc w:val="left"/>
      <w:pPr>
        <w:ind w:left="634" w:hanging="360"/>
      </w:pPr>
      <w:rPr>
        <w:rFonts w:hint="default"/>
      </w:rPr>
    </w:lvl>
    <w:lvl w:ilvl="1" w:tplc="48066232" w:tentative="1">
      <w:start w:val="1"/>
      <w:numFmt w:val="lowerLetter"/>
      <w:lvlText w:val="%2."/>
      <w:lvlJc w:val="left"/>
      <w:pPr>
        <w:ind w:left="1354" w:hanging="360"/>
      </w:pPr>
    </w:lvl>
    <w:lvl w:ilvl="2" w:tplc="9A3A34B0" w:tentative="1">
      <w:start w:val="1"/>
      <w:numFmt w:val="lowerRoman"/>
      <w:lvlText w:val="%3."/>
      <w:lvlJc w:val="right"/>
      <w:pPr>
        <w:ind w:left="2074" w:hanging="180"/>
      </w:pPr>
    </w:lvl>
    <w:lvl w:ilvl="3" w:tplc="C30A029C" w:tentative="1">
      <w:start w:val="1"/>
      <w:numFmt w:val="decimal"/>
      <w:lvlText w:val="%4."/>
      <w:lvlJc w:val="left"/>
      <w:pPr>
        <w:ind w:left="2794" w:hanging="360"/>
      </w:pPr>
    </w:lvl>
    <w:lvl w:ilvl="4" w:tplc="64CA19EA" w:tentative="1">
      <w:start w:val="1"/>
      <w:numFmt w:val="lowerLetter"/>
      <w:lvlText w:val="%5."/>
      <w:lvlJc w:val="left"/>
      <w:pPr>
        <w:ind w:left="3514" w:hanging="360"/>
      </w:pPr>
    </w:lvl>
    <w:lvl w:ilvl="5" w:tplc="90EC4698" w:tentative="1">
      <w:start w:val="1"/>
      <w:numFmt w:val="lowerRoman"/>
      <w:lvlText w:val="%6."/>
      <w:lvlJc w:val="right"/>
      <w:pPr>
        <w:ind w:left="4234" w:hanging="180"/>
      </w:pPr>
    </w:lvl>
    <w:lvl w:ilvl="6" w:tplc="8FCAA21C" w:tentative="1">
      <w:start w:val="1"/>
      <w:numFmt w:val="decimal"/>
      <w:lvlText w:val="%7."/>
      <w:lvlJc w:val="left"/>
      <w:pPr>
        <w:ind w:left="4954" w:hanging="360"/>
      </w:pPr>
    </w:lvl>
    <w:lvl w:ilvl="7" w:tplc="98FC810E" w:tentative="1">
      <w:start w:val="1"/>
      <w:numFmt w:val="lowerLetter"/>
      <w:lvlText w:val="%8."/>
      <w:lvlJc w:val="left"/>
      <w:pPr>
        <w:ind w:left="5674" w:hanging="360"/>
      </w:pPr>
    </w:lvl>
    <w:lvl w:ilvl="8" w:tplc="96048476" w:tentative="1">
      <w:start w:val="1"/>
      <w:numFmt w:val="lowerRoman"/>
      <w:lvlText w:val="%9."/>
      <w:lvlJc w:val="right"/>
      <w:pPr>
        <w:ind w:left="6394" w:hanging="180"/>
      </w:pPr>
    </w:lvl>
  </w:abstractNum>
  <w:abstractNum w:abstractNumId="19" w15:restartNumberingAfterBreak="0">
    <w:nsid w:val="50E36169"/>
    <w:multiLevelType w:val="hybridMultilevel"/>
    <w:tmpl w:val="60568085"/>
    <w:lvl w:ilvl="0" w:tplc="914EC576">
      <w:start w:val="1"/>
      <w:numFmt w:val="ideographDigital"/>
      <w:lvlText w:val=""/>
      <w:lvlJc w:val="left"/>
    </w:lvl>
    <w:lvl w:ilvl="1" w:tplc="D2500274">
      <w:numFmt w:val="decimal"/>
      <w:lvlText w:val=""/>
      <w:lvlJc w:val="left"/>
    </w:lvl>
    <w:lvl w:ilvl="2" w:tplc="89D88BE4">
      <w:numFmt w:val="decimal"/>
      <w:lvlText w:val=""/>
      <w:lvlJc w:val="left"/>
    </w:lvl>
    <w:lvl w:ilvl="3" w:tplc="156AE53A">
      <w:numFmt w:val="decimal"/>
      <w:lvlText w:val=""/>
      <w:lvlJc w:val="left"/>
    </w:lvl>
    <w:lvl w:ilvl="4" w:tplc="759663CE">
      <w:numFmt w:val="decimal"/>
      <w:lvlText w:val=""/>
      <w:lvlJc w:val="left"/>
    </w:lvl>
    <w:lvl w:ilvl="5" w:tplc="6C6A78B6">
      <w:numFmt w:val="decimal"/>
      <w:lvlText w:val=""/>
      <w:lvlJc w:val="left"/>
    </w:lvl>
    <w:lvl w:ilvl="6" w:tplc="69566E30">
      <w:numFmt w:val="decimal"/>
      <w:lvlText w:val=""/>
      <w:lvlJc w:val="left"/>
    </w:lvl>
    <w:lvl w:ilvl="7" w:tplc="B906A28E">
      <w:numFmt w:val="decimal"/>
      <w:lvlText w:val=""/>
      <w:lvlJc w:val="left"/>
    </w:lvl>
    <w:lvl w:ilvl="8" w:tplc="CB16C664">
      <w:numFmt w:val="decimal"/>
      <w:lvlText w:val=""/>
      <w:lvlJc w:val="left"/>
    </w:lvl>
  </w:abstractNum>
  <w:abstractNum w:abstractNumId="20" w15:restartNumberingAfterBreak="0">
    <w:nsid w:val="5131112D"/>
    <w:multiLevelType w:val="hybridMultilevel"/>
    <w:tmpl w:val="3E56BA9E"/>
    <w:lvl w:ilvl="0" w:tplc="98880686">
      <w:start w:val="1"/>
      <w:numFmt w:val="decimal"/>
      <w:lvlText w:val=".%1"/>
      <w:lvlJc w:val="left"/>
      <w:pPr>
        <w:ind w:left="1080" w:hanging="360"/>
      </w:pPr>
      <w:rPr>
        <w:rFonts w:hint="default"/>
      </w:rPr>
    </w:lvl>
    <w:lvl w:ilvl="1" w:tplc="A9862740" w:tentative="1">
      <w:start w:val="1"/>
      <w:numFmt w:val="lowerLetter"/>
      <w:lvlText w:val="%2."/>
      <w:lvlJc w:val="left"/>
      <w:pPr>
        <w:ind w:left="1800" w:hanging="360"/>
      </w:pPr>
    </w:lvl>
    <w:lvl w:ilvl="2" w:tplc="23BC6A70" w:tentative="1">
      <w:start w:val="1"/>
      <w:numFmt w:val="lowerRoman"/>
      <w:lvlText w:val="%3."/>
      <w:lvlJc w:val="right"/>
      <w:pPr>
        <w:ind w:left="2520" w:hanging="180"/>
      </w:pPr>
    </w:lvl>
    <w:lvl w:ilvl="3" w:tplc="C10EE288" w:tentative="1">
      <w:start w:val="1"/>
      <w:numFmt w:val="decimal"/>
      <w:lvlText w:val="%4."/>
      <w:lvlJc w:val="left"/>
      <w:pPr>
        <w:ind w:left="3240" w:hanging="360"/>
      </w:pPr>
    </w:lvl>
    <w:lvl w:ilvl="4" w:tplc="0ABE590E" w:tentative="1">
      <w:start w:val="1"/>
      <w:numFmt w:val="lowerLetter"/>
      <w:lvlText w:val="%5."/>
      <w:lvlJc w:val="left"/>
      <w:pPr>
        <w:ind w:left="3960" w:hanging="360"/>
      </w:pPr>
    </w:lvl>
    <w:lvl w:ilvl="5" w:tplc="F9D03A80" w:tentative="1">
      <w:start w:val="1"/>
      <w:numFmt w:val="lowerRoman"/>
      <w:lvlText w:val="%6."/>
      <w:lvlJc w:val="right"/>
      <w:pPr>
        <w:ind w:left="4680" w:hanging="180"/>
      </w:pPr>
    </w:lvl>
    <w:lvl w:ilvl="6" w:tplc="A3580598" w:tentative="1">
      <w:start w:val="1"/>
      <w:numFmt w:val="decimal"/>
      <w:lvlText w:val="%7."/>
      <w:lvlJc w:val="left"/>
      <w:pPr>
        <w:ind w:left="5400" w:hanging="360"/>
      </w:pPr>
    </w:lvl>
    <w:lvl w:ilvl="7" w:tplc="E0721DBA" w:tentative="1">
      <w:start w:val="1"/>
      <w:numFmt w:val="lowerLetter"/>
      <w:lvlText w:val="%8."/>
      <w:lvlJc w:val="left"/>
      <w:pPr>
        <w:ind w:left="6120" w:hanging="360"/>
      </w:pPr>
    </w:lvl>
    <w:lvl w:ilvl="8" w:tplc="B0A8A75A" w:tentative="1">
      <w:start w:val="1"/>
      <w:numFmt w:val="lowerRoman"/>
      <w:lvlText w:val="%9."/>
      <w:lvlJc w:val="right"/>
      <w:pPr>
        <w:ind w:left="6840" w:hanging="180"/>
      </w:pPr>
    </w:lvl>
  </w:abstractNum>
  <w:abstractNum w:abstractNumId="21" w15:restartNumberingAfterBreak="0">
    <w:nsid w:val="51AC7CA1"/>
    <w:multiLevelType w:val="hybridMultilevel"/>
    <w:tmpl w:val="F70E7F7C"/>
    <w:lvl w:ilvl="0" w:tplc="EE7CD544">
      <w:start w:val="1"/>
      <w:numFmt w:val="decimal"/>
      <w:lvlText w:val=".%1"/>
      <w:lvlJc w:val="left"/>
      <w:pPr>
        <w:ind w:left="1080" w:hanging="360"/>
      </w:pPr>
      <w:rPr>
        <w:rFonts w:hint="default"/>
      </w:rPr>
    </w:lvl>
    <w:lvl w:ilvl="1" w:tplc="1DFCA5F2" w:tentative="1">
      <w:start w:val="1"/>
      <w:numFmt w:val="lowerLetter"/>
      <w:lvlText w:val="%2."/>
      <w:lvlJc w:val="left"/>
      <w:pPr>
        <w:ind w:left="1800" w:hanging="360"/>
      </w:pPr>
    </w:lvl>
    <w:lvl w:ilvl="2" w:tplc="D3B07D32" w:tentative="1">
      <w:start w:val="1"/>
      <w:numFmt w:val="lowerRoman"/>
      <w:lvlText w:val="%3."/>
      <w:lvlJc w:val="right"/>
      <w:pPr>
        <w:ind w:left="2520" w:hanging="180"/>
      </w:pPr>
    </w:lvl>
    <w:lvl w:ilvl="3" w:tplc="6C9C38C2" w:tentative="1">
      <w:start w:val="1"/>
      <w:numFmt w:val="decimal"/>
      <w:lvlText w:val="%4."/>
      <w:lvlJc w:val="left"/>
      <w:pPr>
        <w:ind w:left="3240" w:hanging="360"/>
      </w:pPr>
    </w:lvl>
    <w:lvl w:ilvl="4" w:tplc="CF628F00" w:tentative="1">
      <w:start w:val="1"/>
      <w:numFmt w:val="lowerLetter"/>
      <w:lvlText w:val="%5."/>
      <w:lvlJc w:val="left"/>
      <w:pPr>
        <w:ind w:left="3960" w:hanging="360"/>
      </w:pPr>
    </w:lvl>
    <w:lvl w:ilvl="5" w:tplc="63B0E52A" w:tentative="1">
      <w:start w:val="1"/>
      <w:numFmt w:val="lowerRoman"/>
      <w:lvlText w:val="%6."/>
      <w:lvlJc w:val="right"/>
      <w:pPr>
        <w:ind w:left="4680" w:hanging="180"/>
      </w:pPr>
    </w:lvl>
    <w:lvl w:ilvl="6" w:tplc="1D1C2004" w:tentative="1">
      <w:start w:val="1"/>
      <w:numFmt w:val="decimal"/>
      <w:lvlText w:val="%7."/>
      <w:lvlJc w:val="left"/>
      <w:pPr>
        <w:ind w:left="5400" w:hanging="360"/>
      </w:pPr>
    </w:lvl>
    <w:lvl w:ilvl="7" w:tplc="8776254A" w:tentative="1">
      <w:start w:val="1"/>
      <w:numFmt w:val="lowerLetter"/>
      <w:lvlText w:val="%8."/>
      <w:lvlJc w:val="left"/>
      <w:pPr>
        <w:ind w:left="6120" w:hanging="360"/>
      </w:pPr>
    </w:lvl>
    <w:lvl w:ilvl="8" w:tplc="F6F49128" w:tentative="1">
      <w:start w:val="1"/>
      <w:numFmt w:val="lowerRoman"/>
      <w:lvlText w:val="%9."/>
      <w:lvlJc w:val="right"/>
      <w:pPr>
        <w:ind w:left="6840" w:hanging="180"/>
      </w:pPr>
    </w:lvl>
  </w:abstractNum>
  <w:abstractNum w:abstractNumId="22" w15:restartNumberingAfterBreak="0">
    <w:nsid w:val="554E6314"/>
    <w:multiLevelType w:val="hybridMultilevel"/>
    <w:tmpl w:val="CC48A0AE"/>
    <w:lvl w:ilvl="0" w:tplc="7BD87F3E">
      <w:start w:val="1"/>
      <w:numFmt w:val="lowerRoman"/>
      <w:lvlText w:val="(%1)"/>
      <w:lvlJc w:val="left"/>
      <w:pPr>
        <w:ind w:left="1080" w:hanging="720"/>
      </w:pPr>
      <w:rPr>
        <w:rFonts w:hint="default"/>
        <w:i w:val="0"/>
        <w:color w:val="0D0D0D" w:themeColor="text1" w:themeTint="F2"/>
      </w:rPr>
    </w:lvl>
    <w:lvl w:ilvl="1" w:tplc="FF2C02F0" w:tentative="1">
      <w:start w:val="1"/>
      <w:numFmt w:val="lowerLetter"/>
      <w:lvlText w:val="%2."/>
      <w:lvlJc w:val="left"/>
      <w:pPr>
        <w:ind w:left="1440" w:hanging="360"/>
      </w:pPr>
    </w:lvl>
    <w:lvl w:ilvl="2" w:tplc="F9FAAEC6" w:tentative="1">
      <w:start w:val="1"/>
      <w:numFmt w:val="lowerRoman"/>
      <w:lvlText w:val="%3."/>
      <w:lvlJc w:val="right"/>
      <w:pPr>
        <w:ind w:left="2160" w:hanging="180"/>
      </w:pPr>
    </w:lvl>
    <w:lvl w:ilvl="3" w:tplc="93CEDE0C" w:tentative="1">
      <w:start w:val="1"/>
      <w:numFmt w:val="decimal"/>
      <w:lvlText w:val="%4."/>
      <w:lvlJc w:val="left"/>
      <w:pPr>
        <w:ind w:left="2880" w:hanging="360"/>
      </w:pPr>
    </w:lvl>
    <w:lvl w:ilvl="4" w:tplc="2BCC8C5A" w:tentative="1">
      <w:start w:val="1"/>
      <w:numFmt w:val="lowerLetter"/>
      <w:lvlText w:val="%5."/>
      <w:lvlJc w:val="left"/>
      <w:pPr>
        <w:ind w:left="3600" w:hanging="360"/>
      </w:pPr>
    </w:lvl>
    <w:lvl w:ilvl="5" w:tplc="E0E89E32" w:tentative="1">
      <w:start w:val="1"/>
      <w:numFmt w:val="lowerRoman"/>
      <w:lvlText w:val="%6."/>
      <w:lvlJc w:val="right"/>
      <w:pPr>
        <w:ind w:left="4320" w:hanging="180"/>
      </w:pPr>
    </w:lvl>
    <w:lvl w:ilvl="6" w:tplc="671AAC8A" w:tentative="1">
      <w:start w:val="1"/>
      <w:numFmt w:val="decimal"/>
      <w:lvlText w:val="%7."/>
      <w:lvlJc w:val="left"/>
      <w:pPr>
        <w:ind w:left="5040" w:hanging="360"/>
      </w:pPr>
    </w:lvl>
    <w:lvl w:ilvl="7" w:tplc="C75A563E" w:tentative="1">
      <w:start w:val="1"/>
      <w:numFmt w:val="lowerLetter"/>
      <w:lvlText w:val="%8."/>
      <w:lvlJc w:val="left"/>
      <w:pPr>
        <w:ind w:left="5760" w:hanging="360"/>
      </w:pPr>
    </w:lvl>
    <w:lvl w:ilvl="8" w:tplc="F52AF6CE" w:tentative="1">
      <w:start w:val="1"/>
      <w:numFmt w:val="lowerRoman"/>
      <w:lvlText w:val="%9."/>
      <w:lvlJc w:val="right"/>
      <w:pPr>
        <w:ind w:left="6480" w:hanging="180"/>
      </w:pPr>
    </w:lvl>
  </w:abstractNum>
  <w:abstractNum w:abstractNumId="23" w15:restartNumberingAfterBreak="0">
    <w:nsid w:val="59AB36F9"/>
    <w:multiLevelType w:val="hybridMultilevel"/>
    <w:tmpl w:val="7F6CB42E"/>
    <w:lvl w:ilvl="0" w:tplc="73922796">
      <w:start w:val="1"/>
      <w:numFmt w:val="decimal"/>
      <w:lvlText w:val=".%1"/>
      <w:lvlJc w:val="left"/>
      <w:pPr>
        <w:ind w:left="720" w:hanging="360"/>
      </w:pPr>
      <w:rPr>
        <w:rFonts w:hint="default"/>
      </w:rPr>
    </w:lvl>
    <w:lvl w:ilvl="1" w:tplc="042A24C8">
      <w:start w:val="1"/>
      <w:numFmt w:val="lowerLetter"/>
      <w:lvlText w:val="%2."/>
      <w:lvlJc w:val="left"/>
      <w:pPr>
        <w:ind w:left="1440" w:hanging="360"/>
      </w:pPr>
    </w:lvl>
    <w:lvl w:ilvl="2" w:tplc="95682382" w:tentative="1">
      <w:start w:val="1"/>
      <w:numFmt w:val="lowerRoman"/>
      <w:lvlText w:val="%3."/>
      <w:lvlJc w:val="right"/>
      <w:pPr>
        <w:ind w:left="2160" w:hanging="180"/>
      </w:pPr>
    </w:lvl>
    <w:lvl w:ilvl="3" w:tplc="921809D8" w:tentative="1">
      <w:start w:val="1"/>
      <w:numFmt w:val="decimal"/>
      <w:lvlText w:val="%4."/>
      <w:lvlJc w:val="left"/>
      <w:pPr>
        <w:ind w:left="2880" w:hanging="360"/>
      </w:pPr>
    </w:lvl>
    <w:lvl w:ilvl="4" w:tplc="06C2B7D6" w:tentative="1">
      <w:start w:val="1"/>
      <w:numFmt w:val="lowerLetter"/>
      <w:lvlText w:val="%5."/>
      <w:lvlJc w:val="left"/>
      <w:pPr>
        <w:ind w:left="3600" w:hanging="360"/>
      </w:pPr>
    </w:lvl>
    <w:lvl w:ilvl="5" w:tplc="0EA2A982" w:tentative="1">
      <w:start w:val="1"/>
      <w:numFmt w:val="lowerRoman"/>
      <w:lvlText w:val="%6."/>
      <w:lvlJc w:val="right"/>
      <w:pPr>
        <w:ind w:left="4320" w:hanging="180"/>
      </w:pPr>
    </w:lvl>
    <w:lvl w:ilvl="6" w:tplc="611C0D62" w:tentative="1">
      <w:start w:val="1"/>
      <w:numFmt w:val="decimal"/>
      <w:lvlText w:val="%7."/>
      <w:lvlJc w:val="left"/>
      <w:pPr>
        <w:ind w:left="5040" w:hanging="360"/>
      </w:pPr>
    </w:lvl>
    <w:lvl w:ilvl="7" w:tplc="C868CEDE" w:tentative="1">
      <w:start w:val="1"/>
      <w:numFmt w:val="lowerLetter"/>
      <w:lvlText w:val="%8."/>
      <w:lvlJc w:val="left"/>
      <w:pPr>
        <w:ind w:left="5760" w:hanging="360"/>
      </w:pPr>
    </w:lvl>
    <w:lvl w:ilvl="8" w:tplc="C038AA22" w:tentative="1">
      <w:start w:val="1"/>
      <w:numFmt w:val="lowerRoman"/>
      <w:lvlText w:val="%9."/>
      <w:lvlJc w:val="right"/>
      <w:pPr>
        <w:ind w:left="6480" w:hanging="180"/>
      </w:pPr>
    </w:lvl>
  </w:abstractNum>
  <w:abstractNum w:abstractNumId="24" w15:restartNumberingAfterBreak="0">
    <w:nsid w:val="59BD604C"/>
    <w:multiLevelType w:val="hybridMultilevel"/>
    <w:tmpl w:val="AE881FF8"/>
    <w:lvl w:ilvl="0" w:tplc="406AA4D0">
      <w:start w:val="1"/>
      <w:numFmt w:val="decimal"/>
      <w:lvlText w:val=".%1"/>
      <w:lvlJc w:val="left"/>
      <w:pPr>
        <w:ind w:left="634" w:hanging="360"/>
      </w:pPr>
      <w:rPr>
        <w:rFonts w:hint="default"/>
      </w:rPr>
    </w:lvl>
    <w:lvl w:ilvl="1" w:tplc="49F6BD88" w:tentative="1">
      <w:start w:val="1"/>
      <w:numFmt w:val="lowerLetter"/>
      <w:lvlText w:val="%2."/>
      <w:lvlJc w:val="left"/>
      <w:pPr>
        <w:ind w:left="1354" w:hanging="360"/>
      </w:pPr>
    </w:lvl>
    <w:lvl w:ilvl="2" w:tplc="B69C37E6" w:tentative="1">
      <w:start w:val="1"/>
      <w:numFmt w:val="lowerRoman"/>
      <w:lvlText w:val="%3."/>
      <w:lvlJc w:val="right"/>
      <w:pPr>
        <w:ind w:left="2074" w:hanging="180"/>
      </w:pPr>
    </w:lvl>
    <w:lvl w:ilvl="3" w:tplc="E56637A2" w:tentative="1">
      <w:start w:val="1"/>
      <w:numFmt w:val="decimal"/>
      <w:lvlText w:val="%4."/>
      <w:lvlJc w:val="left"/>
      <w:pPr>
        <w:ind w:left="2794" w:hanging="360"/>
      </w:pPr>
    </w:lvl>
    <w:lvl w:ilvl="4" w:tplc="ADC61E2C" w:tentative="1">
      <w:start w:val="1"/>
      <w:numFmt w:val="lowerLetter"/>
      <w:lvlText w:val="%5."/>
      <w:lvlJc w:val="left"/>
      <w:pPr>
        <w:ind w:left="3514" w:hanging="360"/>
      </w:pPr>
    </w:lvl>
    <w:lvl w:ilvl="5" w:tplc="DA822F80" w:tentative="1">
      <w:start w:val="1"/>
      <w:numFmt w:val="lowerRoman"/>
      <w:lvlText w:val="%6."/>
      <w:lvlJc w:val="right"/>
      <w:pPr>
        <w:ind w:left="4234" w:hanging="180"/>
      </w:pPr>
    </w:lvl>
    <w:lvl w:ilvl="6" w:tplc="ADA294B4" w:tentative="1">
      <w:start w:val="1"/>
      <w:numFmt w:val="decimal"/>
      <w:lvlText w:val="%7."/>
      <w:lvlJc w:val="left"/>
      <w:pPr>
        <w:ind w:left="4954" w:hanging="360"/>
      </w:pPr>
    </w:lvl>
    <w:lvl w:ilvl="7" w:tplc="50E605F0" w:tentative="1">
      <w:start w:val="1"/>
      <w:numFmt w:val="lowerLetter"/>
      <w:lvlText w:val="%8."/>
      <w:lvlJc w:val="left"/>
      <w:pPr>
        <w:ind w:left="5674" w:hanging="360"/>
      </w:pPr>
    </w:lvl>
    <w:lvl w:ilvl="8" w:tplc="36D03D9E" w:tentative="1">
      <w:start w:val="1"/>
      <w:numFmt w:val="lowerRoman"/>
      <w:lvlText w:val="%9."/>
      <w:lvlJc w:val="right"/>
      <w:pPr>
        <w:ind w:left="6394" w:hanging="180"/>
      </w:pPr>
    </w:lvl>
  </w:abstractNum>
  <w:abstractNum w:abstractNumId="25" w15:restartNumberingAfterBreak="0">
    <w:nsid w:val="5A4301AB"/>
    <w:multiLevelType w:val="multilevel"/>
    <w:tmpl w:val="D2188FA8"/>
    <w:numStyleLink w:val="Style01"/>
  </w:abstractNum>
  <w:abstractNum w:abstractNumId="26" w15:restartNumberingAfterBreak="0">
    <w:nsid w:val="5BF76BDE"/>
    <w:multiLevelType w:val="hybridMultilevel"/>
    <w:tmpl w:val="C70A5E18"/>
    <w:lvl w:ilvl="0" w:tplc="F2D8DB76">
      <w:start w:val="1"/>
      <w:numFmt w:val="decimal"/>
      <w:lvlText w:val="%1."/>
      <w:lvlJc w:val="left"/>
      <w:pPr>
        <w:ind w:left="928" w:hanging="360"/>
      </w:pPr>
      <w:rPr>
        <w:rFonts w:ascii="Arial" w:hAnsi="Arial" w:cs="Arial" w:hint="default"/>
      </w:rPr>
    </w:lvl>
    <w:lvl w:ilvl="1" w:tplc="B6381B4A" w:tentative="1">
      <w:start w:val="1"/>
      <w:numFmt w:val="lowerLetter"/>
      <w:lvlText w:val="%2."/>
      <w:lvlJc w:val="left"/>
      <w:pPr>
        <w:ind w:left="1648" w:hanging="360"/>
      </w:pPr>
    </w:lvl>
    <w:lvl w:ilvl="2" w:tplc="51A205D2" w:tentative="1">
      <w:start w:val="1"/>
      <w:numFmt w:val="lowerRoman"/>
      <w:lvlText w:val="%3."/>
      <w:lvlJc w:val="right"/>
      <w:pPr>
        <w:ind w:left="2368" w:hanging="180"/>
      </w:pPr>
    </w:lvl>
    <w:lvl w:ilvl="3" w:tplc="A1FE2022" w:tentative="1">
      <w:start w:val="1"/>
      <w:numFmt w:val="decimal"/>
      <w:lvlText w:val="%4."/>
      <w:lvlJc w:val="left"/>
      <w:pPr>
        <w:ind w:left="3088" w:hanging="360"/>
      </w:pPr>
    </w:lvl>
    <w:lvl w:ilvl="4" w:tplc="25882CAA" w:tentative="1">
      <w:start w:val="1"/>
      <w:numFmt w:val="lowerLetter"/>
      <w:lvlText w:val="%5."/>
      <w:lvlJc w:val="left"/>
      <w:pPr>
        <w:ind w:left="3808" w:hanging="360"/>
      </w:pPr>
    </w:lvl>
    <w:lvl w:ilvl="5" w:tplc="D4B49FDC" w:tentative="1">
      <w:start w:val="1"/>
      <w:numFmt w:val="lowerRoman"/>
      <w:lvlText w:val="%6."/>
      <w:lvlJc w:val="right"/>
      <w:pPr>
        <w:ind w:left="4528" w:hanging="180"/>
      </w:pPr>
    </w:lvl>
    <w:lvl w:ilvl="6" w:tplc="5E126ED2" w:tentative="1">
      <w:start w:val="1"/>
      <w:numFmt w:val="decimal"/>
      <w:lvlText w:val="%7."/>
      <w:lvlJc w:val="left"/>
      <w:pPr>
        <w:ind w:left="5248" w:hanging="360"/>
      </w:pPr>
    </w:lvl>
    <w:lvl w:ilvl="7" w:tplc="CB40E370" w:tentative="1">
      <w:start w:val="1"/>
      <w:numFmt w:val="lowerLetter"/>
      <w:lvlText w:val="%8."/>
      <w:lvlJc w:val="left"/>
      <w:pPr>
        <w:ind w:left="5968" w:hanging="360"/>
      </w:pPr>
    </w:lvl>
    <w:lvl w:ilvl="8" w:tplc="001C9E78" w:tentative="1">
      <w:start w:val="1"/>
      <w:numFmt w:val="lowerRoman"/>
      <w:lvlText w:val="%9."/>
      <w:lvlJc w:val="right"/>
      <w:pPr>
        <w:ind w:left="6688" w:hanging="180"/>
      </w:pPr>
    </w:lvl>
  </w:abstractNum>
  <w:abstractNum w:abstractNumId="27" w15:restartNumberingAfterBreak="0">
    <w:nsid w:val="5C403C59"/>
    <w:multiLevelType w:val="hybridMultilevel"/>
    <w:tmpl w:val="3A1463CC"/>
    <w:lvl w:ilvl="0" w:tplc="C130D214">
      <w:start w:val="1"/>
      <w:numFmt w:val="bullet"/>
      <w:pStyle w:val="BulletList-Left"/>
      <w:lvlText w:val=""/>
      <w:lvlJc w:val="left"/>
      <w:pPr>
        <w:ind w:left="1440" w:hanging="360"/>
      </w:pPr>
      <w:rPr>
        <w:rFonts w:ascii="Symbol" w:hAnsi="Symbol" w:hint="default"/>
      </w:rPr>
    </w:lvl>
    <w:lvl w:ilvl="1" w:tplc="E37A4A5E" w:tentative="1">
      <w:start w:val="1"/>
      <w:numFmt w:val="bullet"/>
      <w:lvlText w:val="o"/>
      <w:lvlJc w:val="left"/>
      <w:pPr>
        <w:ind w:left="2160" w:hanging="360"/>
      </w:pPr>
      <w:rPr>
        <w:rFonts w:ascii="Courier New" w:hAnsi="Courier New" w:hint="default"/>
      </w:rPr>
    </w:lvl>
    <w:lvl w:ilvl="2" w:tplc="61E03A8A" w:tentative="1">
      <w:start w:val="1"/>
      <w:numFmt w:val="bullet"/>
      <w:lvlText w:val=""/>
      <w:lvlJc w:val="left"/>
      <w:pPr>
        <w:ind w:left="2880" w:hanging="360"/>
      </w:pPr>
      <w:rPr>
        <w:rFonts w:ascii="Wingdings" w:hAnsi="Wingdings" w:hint="default"/>
      </w:rPr>
    </w:lvl>
    <w:lvl w:ilvl="3" w:tplc="1E18FDF8" w:tentative="1">
      <w:start w:val="1"/>
      <w:numFmt w:val="bullet"/>
      <w:lvlText w:val=""/>
      <w:lvlJc w:val="left"/>
      <w:pPr>
        <w:ind w:left="3600" w:hanging="360"/>
      </w:pPr>
      <w:rPr>
        <w:rFonts w:ascii="Symbol" w:hAnsi="Symbol" w:hint="default"/>
      </w:rPr>
    </w:lvl>
    <w:lvl w:ilvl="4" w:tplc="A46C4190" w:tentative="1">
      <w:start w:val="1"/>
      <w:numFmt w:val="bullet"/>
      <w:lvlText w:val="o"/>
      <w:lvlJc w:val="left"/>
      <w:pPr>
        <w:ind w:left="4320" w:hanging="360"/>
      </w:pPr>
      <w:rPr>
        <w:rFonts w:ascii="Courier New" w:hAnsi="Courier New" w:hint="default"/>
      </w:rPr>
    </w:lvl>
    <w:lvl w:ilvl="5" w:tplc="90EAFEDC" w:tentative="1">
      <w:start w:val="1"/>
      <w:numFmt w:val="bullet"/>
      <w:lvlText w:val=""/>
      <w:lvlJc w:val="left"/>
      <w:pPr>
        <w:ind w:left="5040" w:hanging="360"/>
      </w:pPr>
      <w:rPr>
        <w:rFonts w:ascii="Wingdings" w:hAnsi="Wingdings" w:hint="default"/>
      </w:rPr>
    </w:lvl>
    <w:lvl w:ilvl="6" w:tplc="07128D80" w:tentative="1">
      <w:start w:val="1"/>
      <w:numFmt w:val="bullet"/>
      <w:lvlText w:val=""/>
      <w:lvlJc w:val="left"/>
      <w:pPr>
        <w:ind w:left="5760" w:hanging="360"/>
      </w:pPr>
      <w:rPr>
        <w:rFonts w:ascii="Symbol" w:hAnsi="Symbol" w:hint="default"/>
      </w:rPr>
    </w:lvl>
    <w:lvl w:ilvl="7" w:tplc="FB5C9E76" w:tentative="1">
      <w:start w:val="1"/>
      <w:numFmt w:val="bullet"/>
      <w:lvlText w:val="o"/>
      <w:lvlJc w:val="left"/>
      <w:pPr>
        <w:ind w:left="6480" w:hanging="360"/>
      </w:pPr>
      <w:rPr>
        <w:rFonts w:ascii="Courier New" w:hAnsi="Courier New" w:hint="default"/>
      </w:rPr>
    </w:lvl>
    <w:lvl w:ilvl="8" w:tplc="9B8272AA" w:tentative="1">
      <w:start w:val="1"/>
      <w:numFmt w:val="bullet"/>
      <w:lvlText w:val=""/>
      <w:lvlJc w:val="left"/>
      <w:pPr>
        <w:ind w:left="7200" w:hanging="360"/>
      </w:pPr>
      <w:rPr>
        <w:rFonts w:ascii="Wingdings" w:hAnsi="Wingdings" w:hint="default"/>
      </w:rPr>
    </w:lvl>
  </w:abstractNum>
  <w:abstractNum w:abstractNumId="28" w15:restartNumberingAfterBreak="0">
    <w:nsid w:val="61821304"/>
    <w:multiLevelType w:val="hybridMultilevel"/>
    <w:tmpl w:val="896A1C66"/>
    <w:lvl w:ilvl="0" w:tplc="E77C15FE">
      <w:start w:val="1"/>
      <w:numFmt w:val="lowerRoman"/>
      <w:lvlText w:val="(%1)"/>
      <w:lvlJc w:val="left"/>
      <w:pPr>
        <w:ind w:left="720" w:hanging="360"/>
      </w:pPr>
      <w:rPr>
        <w:rFonts w:hint="default"/>
        <w:i w:val="0"/>
        <w:color w:val="0D0D0D" w:themeColor="text1" w:themeTint="F2"/>
      </w:rPr>
    </w:lvl>
    <w:lvl w:ilvl="1" w:tplc="305EFC52" w:tentative="1">
      <w:start w:val="1"/>
      <w:numFmt w:val="lowerLetter"/>
      <w:lvlText w:val="%2."/>
      <w:lvlJc w:val="left"/>
      <w:pPr>
        <w:ind w:left="1440" w:hanging="360"/>
      </w:pPr>
    </w:lvl>
    <w:lvl w:ilvl="2" w:tplc="8E18AB7E" w:tentative="1">
      <w:start w:val="1"/>
      <w:numFmt w:val="lowerRoman"/>
      <w:lvlText w:val="%3."/>
      <w:lvlJc w:val="right"/>
      <w:pPr>
        <w:ind w:left="2160" w:hanging="180"/>
      </w:pPr>
    </w:lvl>
    <w:lvl w:ilvl="3" w:tplc="76F61D02" w:tentative="1">
      <w:start w:val="1"/>
      <w:numFmt w:val="decimal"/>
      <w:lvlText w:val="%4."/>
      <w:lvlJc w:val="left"/>
      <w:pPr>
        <w:ind w:left="2880" w:hanging="360"/>
      </w:pPr>
    </w:lvl>
    <w:lvl w:ilvl="4" w:tplc="3F227D26" w:tentative="1">
      <w:start w:val="1"/>
      <w:numFmt w:val="lowerLetter"/>
      <w:lvlText w:val="%5."/>
      <w:lvlJc w:val="left"/>
      <w:pPr>
        <w:ind w:left="3600" w:hanging="360"/>
      </w:pPr>
    </w:lvl>
    <w:lvl w:ilvl="5" w:tplc="BE2066A4" w:tentative="1">
      <w:start w:val="1"/>
      <w:numFmt w:val="lowerRoman"/>
      <w:lvlText w:val="%6."/>
      <w:lvlJc w:val="right"/>
      <w:pPr>
        <w:ind w:left="4320" w:hanging="180"/>
      </w:pPr>
    </w:lvl>
    <w:lvl w:ilvl="6" w:tplc="1FA69CAA" w:tentative="1">
      <w:start w:val="1"/>
      <w:numFmt w:val="decimal"/>
      <w:lvlText w:val="%7."/>
      <w:lvlJc w:val="left"/>
      <w:pPr>
        <w:ind w:left="5040" w:hanging="360"/>
      </w:pPr>
    </w:lvl>
    <w:lvl w:ilvl="7" w:tplc="9D86908A" w:tentative="1">
      <w:start w:val="1"/>
      <w:numFmt w:val="lowerLetter"/>
      <w:lvlText w:val="%8."/>
      <w:lvlJc w:val="left"/>
      <w:pPr>
        <w:ind w:left="5760" w:hanging="360"/>
      </w:pPr>
    </w:lvl>
    <w:lvl w:ilvl="8" w:tplc="64989AEA" w:tentative="1">
      <w:start w:val="1"/>
      <w:numFmt w:val="lowerRoman"/>
      <w:lvlText w:val="%9."/>
      <w:lvlJc w:val="right"/>
      <w:pPr>
        <w:ind w:left="6480" w:hanging="180"/>
      </w:pPr>
    </w:lvl>
  </w:abstractNum>
  <w:abstractNum w:abstractNumId="29" w15:restartNumberingAfterBreak="0">
    <w:nsid w:val="627157B6"/>
    <w:multiLevelType w:val="hybridMultilevel"/>
    <w:tmpl w:val="0F021D60"/>
    <w:lvl w:ilvl="0" w:tplc="F41EDEA4">
      <w:start w:val="1"/>
      <w:numFmt w:val="decimal"/>
      <w:lvlText w:val=".%1"/>
      <w:lvlJc w:val="left"/>
      <w:pPr>
        <w:ind w:left="634" w:hanging="360"/>
      </w:pPr>
      <w:rPr>
        <w:rFonts w:hint="default"/>
      </w:rPr>
    </w:lvl>
    <w:lvl w:ilvl="1" w:tplc="C4162FF4" w:tentative="1">
      <w:start w:val="1"/>
      <w:numFmt w:val="lowerLetter"/>
      <w:lvlText w:val="%2."/>
      <w:lvlJc w:val="left"/>
      <w:pPr>
        <w:ind w:left="1354" w:hanging="360"/>
      </w:pPr>
    </w:lvl>
    <w:lvl w:ilvl="2" w:tplc="FDAC5718" w:tentative="1">
      <w:start w:val="1"/>
      <w:numFmt w:val="lowerRoman"/>
      <w:lvlText w:val="%3."/>
      <w:lvlJc w:val="right"/>
      <w:pPr>
        <w:ind w:left="2074" w:hanging="180"/>
      </w:pPr>
    </w:lvl>
    <w:lvl w:ilvl="3" w:tplc="9676B91C" w:tentative="1">
      <w:start w:val="1"/>
      <w:numFmt w:val="decimal"/>
      <w:lvlText w:val="%4."/>
      <w:lvlJc w:val="left"/>
      <w:pPr>
        <w:ind w:left="2794" w:hanging="360"/>
      </w:pPr>
    </w:lvl>
    <w:lvl w:ilvl="4" w:tplc="03E8196A" w:tentative="1">
      <w:start w:val="1"/>
      <w:numFmt w:val="lowerLetter"/>
      <w:lvlText w:val="%5."/>
      <w:lvlJc w:val="left"/>
      <w:pPr>
        <w:ind w:left="3514" w:hanging="360"/>
      </w:pPr>
    </w:lvl>
    <w:lvl w:ilvl="5" w:tplc="6992A114" w:tentative="1">
      <w:start w:val="1"/>
      <w:numFmt w:val="lowerRoman"/>
      <w:lvlText w:val="%6."/>
      <w:lvlJc w:val="right"/>
      <w:pPr>
        <w:ind w:left="4234" w:hanging="180"/>
      </w:pPr>
    </w:lvl>
    <w:lvl w:ilvl="6" w:tplc="F8C8BE6E" w:tentative="1">
      <w:start w:val="1"/>
      <w:numFmt w:val="decimal"/>
      <w:lvlText w:val="%7."/>
      <w:lvlJc w:val="left"/>
      <w:pPr>
        <w:ind w:left="4954" w:hanging="360"/>
      </w:pPr>
    </w:lvl>
    <w:lvl w:ilvl="7" w:tplc="F850BDFC" w:tentative="1">
      <w:start w:val="1"/>
      <w:numFmt w:val="lowerLetter"/>
      <w:lvlText w:val="%8."/>
      <w:lvlJc w:val="left"/>
      <w:pPr>
        <w:ind w:left="5674" w:hanging="360"/>
      </w:pPr>
    </w:lvl>
    <w:lvl w:ilvl="8" w:tplc="1174020C" w:tentative="1">
      <w:start w:val="1"/>
      <w:numFmt w:val="lowerRoman"/>
      <w:lvlText w:val="%9."/>
      <w:lvlJc w:val="right"/>
      <w:pPr>
        <w:ind w:left="6394" w:hanging="180"/>
      </w:pPr>
    </w:lvl>
  </w:abstractNum>
  <w:abstractNum w:abstractNumId="30" w15:restartNumberingAfterBreak="0">
    <w:nsid w:val="64862F6D"/>
    <w:multiLevelType w:val="hybridMultilevel"/>
    <w:tmpl w:val="0F021D60"/>
    <w:lvl w:ilvl="0" w:tplc="9BEC3412">
      <w:start w:val="1"/>
      <w:numFmt w:val="decimal"/>
      <w:lvlText w:val=".%1"/>
      <w:lvlJc w:val="left"/>
      <w:pPr>
        <w:ind w:left="634" w:hanging="360"/>
      </w:pPr>
      <w:rPr>
        <w:rFonts w:hint="default"/>
      </w:rPr>
    </w:lvl>
    <w:lvl w:ilvl="1" w:tplc="F8E89AF6" w:tentative="1">
      <w:start w:val="1"/>
      <w:numFmt w:val="lowerLetter"/>
      <w:lvlText w:val="%2."/>
      <w:lvlJc w:val="left"/>
      <w:pPr>
        <w:ind w:left="1354" w:hanging="360"/>
      </w:pPr>
    </w:lvl>
    <w:lvl w:ilvl="2" w:tplc="4C8059FC" w:tentative="1">
      <w:start w:val="1"/>
      <w:numFmt w:val="lowerRoman"/>
      <w:lvlText w:val="%3."/>
      <w:lvlJc w:val="right"/>
      <w:pPr>
        <w:ind w:left="2074" w:hanging="180"/>
      </w:pPr>
    </w:lvl>
    <w:lvl w:ilvl="3" w:tplc="69B4A27E" w:tentative="1">
      <w:start w:val="1"/>
      <w:numFmt w:val="decimal"/>
      <w:lvlText w:val="%4."/>
      <w:lvlJc w:val="left"/>
      <w:pPr>
        <w:ind w:left="2794" w:hanging="360"/>
      </w:pPr>
    </w:lvl>
    <w:lvl w:ilvl="4" w:tplc="3D8C7C5A" w:tentative="1">
      <w:start w:val="1"/>
      <w:numFmt w:val="lowerLetter"/>
      <w:lvlText w:val="%5."/>
      <w:lvlJc w:val="left"/>
      <w:pPr>
        <w:ind w:left="3514" w:hanging="360"/>
      </w:pPr>
    </w:lvl>
    <w:lvl w:ilvl="5" w:tplc="FFE24C34" w:tentative="1">
      <w:start w:val="1"/>
      <w:numFmt w:val="lowerRoman"/>
      <w:lvlText w:val="%6."/>
      <w:lvlJc w:val="right"/>
      <w:pPr>
        <w:ind w:left="4234" w:hanging="180"/>
      </w:pPr>
    </w:lvl>
    <w:lvl w:ilvl="6" w:tplc="D610CE9E" w:tentative="1">
      <w:start w:val="1"/>
      <w:numFmt w:val="decimal"/>
      <w:lvlText w:val="%7."/>
      <w:lvlJc w:val="left"/>
      <w:pPr>
        <w:ind w:left="4954" w:hanging="360"/>
      </w:pPr>
    </w:lvl>
    <w:lvl w:ilvl="7" w:tplc="0D40CE2E" w:tentative="1">
      <w:start w:val="1"/>
      <w:numFmt w:val="lowerLetter"/>
      <w:lvlText w:val="%8."/>
      <w:lvlJc w:val="left"/>
      <w:pPr>
        <w:ind w:left="5674" w:hanging="360"/>
      </w:pPr>
    </w:lvl>
    <w:lvl w:ilvl="8" w:tplc="56A0C62E" w:tentative="1">
      <w:start w:val="1"/>
      <w:numFmt w:val="lowerRoman"/>
      <w:lvlText w:val="%9."/>
      <w:lvlJc w:val="right"/>
      <w:pPr>
        <w:ind w:left="6394" w:hanging="180"/>
      </w:pPr>
    </w:lvl>
  </w:abstractNum>
  <w:abstractNum w:abstractNumId="31" w15:restartNumberingAfterBreak="0">
    <w:nsid w:val="69D9774D"/>
    <w:multiLevelType w:val="hybridMultilevel"/>
    <w:tmpl w:val="39F6F47A"/>
    <w:lvl w:ilvl="0" w:tplc="011A9966">
      <w:start w:val="1"/>
      <w:numFmt w:val="lowerRoman"/>
      <w:lvlText w:val="(%1)"/>
      <w:lvlJc w:val="left"/>
      <w:pPr>
        <w:ind w:left="1080" w:hanging="360"/>
      </w:pPr>
      <w:rPr>
        <w:rFonts w:hint="default"/>
        <w:i w:val="0"/>
        <w:color w:val="0D0D0D" w:themeColor="text1" w:themeTint="F2"/>
      </w:rPr>
    </w:lvl>
    <w:lvl w:ilvl="1" w:tplc="50AE718E" w:tentative="1">
      <w:start w:val="1"/>
      <w:numFmt w:val="lowerLetter"/>
      <w:lvlText w:val="%2."/>
      <w:lvlJc w:val="left"/>
      <w:pPr>
        <w:ind w:left="1800" w:hanging="360"/>
      </w:pPr>
    </w:lvl>
    <w:lvl w:ilvl="2" w:tplc="CA1877A0" w:tentative="1">
      <w:start w:val="1"/>
      <w:numFmt w:val="lowerRoman"/>
      <w:lvlText w:val="%3."/>
      <w:lvlJc w:val="right"/>
      <w:pPr>
        <w:ind w:left="2520" w:hanging="180"/>
      </w:pPr>
    </w:lvl>
    <w:lvl w:ilvl="3" w:tplc="B568FFD6" w:tentative="1">
      <w:start w:val="1"/>
      <w:numFmt w:val="decimal"/>
      <w:lvlText w:val="%4."/>
      <w:lvlJc w:val="left"/>
      <w:pPr>
        <w:ind w:left="3240" w:hanging="360"/>
      </w:pPr>
    </w:lvl>
    <w:lvl w:ilvl="4" w:tplc="63C606DC" w:tentative="1">
      <w:start w:val="1"/>
      <w:numFmt w:val="lowerLetter"/>
      <w:lvlText w:val="%5."/>
      <w:lvlJc w:val="left"/>
      <w:pPr>
        <w:ind w:left="3960" w:hanging="360"/>
      </w:pPr>
    </w:lvl>
    <w:lvl w:ilvl="5" w:tplc="845EB49A" w:tentative="1">
      <w:start w:val="1"/>
      <w:numFmt w:val="lowerRoman"/>
      <w:lvlText w:val="%6."/>
      <w:lvlJc w:val="right"/>
      <w:pPr>
        <w:ind w:left="4680" w:hanging="180"/>
      </w:pPr>
    </w:lvl>
    <w:lvl w:ilvl="6" w:tplc="00F2B386" w:tentative="1">
      <w:start w:val="1"/>
      <w:numFmt w:val="decimal"/>
      <w:lvlText w:val="%7."/>
      <w:lvlJc w:val="left"/>
      <w:pPr>
        <w:ind w:left="5400" w:hanging="360"/>
      </w:pPr>
    </w:lvl>
    <w:lvl w:ilvl="7" w:tplc="D0F4D930" w:tentative="1">
      <w:start w:val="1"/>
      <w:numFmt w:val="lowerLetter"/>
      <w:lvlText w:val="%8."/>
      <w:lvlJc w:val="left"/>
      <w:pPr>
        <w:ind w:left="6120" w:hanging="360"/>
      </w:pPr>
    </w:lvl>
    <w:lvl w:ilvl="8" w:tplc="B700272E" w:tentative="1">
      <w:start w:val="1"/>
      <w:numFmt w:val="lowerRoman"/>
      <w:lvlText w:val="%9."/>
      <w:lvlJc w:val="right"/>
      <w:pPr>
        <w:ind w:left="6840" w:hanging="180"/>
      </w:pPr>
    </w:lvl>
  </w:abstractNum>
  <w:abstractNum w:abstractNumId="32" w15:restartNumberingAfterBreak="0">
    <w:nsid w:val="6C0D7A80"/>
    <w:multiLevelType w:val="hybridMultilevel"/>
    <w:tmpl w:val="0F021D60"/>
    <w:lvl w:ilvl="0" w:tplc="E5E2D006">
      <w:start w:val="1"/>
      <w:numFmt w:val="decimal"/>
      <w:lvlText w:val=".%1"/>
      <w:lvlJc w:val="left"/>
      <w:pPr>
        <w:ind w:left="634" w:hanging="360"/>
      </w:pPr>
      <w:rPr>
        <w:rFonts w:hint="default"/>
      </w:rPr>
    </w:lvl>
    <w:lvl w:ilvl="1" w:tplc="EE747AB2" w:tentative="1">
      <w:start w:val="1"/>
      <w:numFmt w:val="lowerLetter"/>
      <w:lvlText w:val="%2."/>
      <w:lvlJc w:val="left"/>
      <w:pPr>
        <w:ind w:left="1354" w:hanging="360"/>
      </w:pPr>
    </w:lvl>
    <w:lvl w:ilvl="2" w:tplc="80EC745C" w:tentative="1">
      <w:start w:val="1"/>
      <w:numFmt w:val="lowerRoman"/>
      <w:lvlText w:val="%3."/>
      <w:lvlJc w:val="right"/>
      <w:pPr>
        <w:ind w:left="2074" w:hanging="180"/>
      </w:pPr>
    </w:lvl>
    <w:lvl w:ilvl="3" w:tplc="6B921846" w:tentative="1">
      <w:start w:val="1"/>
      <w:numFmt w:val="decimal"/>
      <w:lvlText w:val="%4."/>
      <w:lvlJc w:val="left"/>
      <w:pPr>
        <w:ind w:left="2794" w:hanging="360"/>
      </w:pPr>
    </w:lvl>
    <w:lvl w:ilvl="4" w:tplc="B5A6200E" w:tentative="1">
      <w:start w:val="1"/>
      <w:numFmt w:val="lowerLetter"/>
      <w:lvlText w:val="%5."/>
      <w:lvlJc w:val="left"/>
      <w:pPr>
        <w:ind w:left="3514" w:hanging="360"/>
      </w:pPr>
    </w:lvl>
    <w:lvl w:ilvl="5" w:tplc="128E2746" w:tentative="1">
      <w:start w:val="1"/>
      <w:numFmt w:val="lowerRoman"/>
      <w:lvlText w:val="%6."/>
      <w:lvlJc w:val="right"/>
      <w:pPr>
        <w:ind w:left="4234" w:hanging="180"/>
      </w:pPr>
    </w:lvl>
    <w:lvl w:ilvl="6" w:tplc="30BACDC2" w:tentative="1">
      <w:start w:val="1"/>
      <w:numFmt w:val="decimal"/>
      <w:lvlText w:val="%7."/>
      <w:lvlJc w:val="left"/>
      <w:pPr>
        <w:ind w:left="4954" w:hanging="360"/>
      </w:pPr>
    </w:lvl>
    <w:lvl w:ilvl="7" w:tplc="24E2615E" w:tentative="1">
      <w:start w:val="1"/>
      <w:numFmt w:val="lowerLetter"/>
      <w:lvlText w:val="%8."/>
      <w:lvlJc w:val="left"/>
      <w:pPr>
        <w:ind w:left="5674" w:hanging="360"/>
      </w:pPr>
    </w:lvl>
    <w:lvl w:ilvl="8" w:tplc="ABCC622E" w:tentative="1">
      <w:start w:val="1"/>
      <w:numFmt w:val="lowerRoman"/>
      <w:lvlText w:val="%9."/>
      <w:lvlJc w:val="right"/>
      <w:pPr>
        <w:ind w:left="6394" w:hanging="180"/>
      </w:pPr>
    </w:lvl>
  </w:abstractNum>
  <w:abstractNum w:abstractNumId="33" w15:restartNumberingAfterBreak="0">
    <w:nsid w:val="6CCF0AE9"/>
    <w:multiLevelType w:val="hybridMultilevel"/>
    <w:tmpl w:val="5CEAF9B0"/>
    <w:lvl w:ilvl="0" w:tplc="1A56C726">
      <w:start w:val="1"/>
      <w:numFmt w:val="decimal"/>
      <w:lvlText w:val=".%1"/>
      <w:lvlJc w:val="left"/>
      <w:pPr>
        <w:ind w:left="1080" w:hanging="360"/>
      </w:pPr>
      <w:rPr>
        <w:rFonts w:hint="default"/>
      </w:rPr>
    </w:lvl>
    <w:lvl w:ilvl="1" w:tplc="91B67E72">
      <w:start w:val="1"/>
      <w:numFmt w:val="lowerLetter"/>
      <w:lvlText w:val="%2."/>
      <w:lvlJc w:val="left"/>
      <w:pPr>
        <w:ind w:left="1800" w:hanging="360"/>
      </w:pPr>
    </w:lvl>
    <w:lvl w:ilvl="2" w:tplc="5DA623DC" w:tentative="1">
      <w:start w:val="1"/>
      <w:numFmt w:val="lowerRoman"/>
      <w:lvlText w:val="%3."/>
      <w:lvlJc w:val="right"/>
      <w:pPr>
        <w:ind w:left="2520" w:hanging="180"/>
      </w:pPr>
    </w:lvl>
    <w:lvl w:ilvl="3" w:tplc="F81617C2" w:tentative="1">
      <w:start w:val="1"/>
      <w:numFmt w:val="decimal"/>
      <w:lvlText w:val="%4."/>
      <w:lvlJc w:val="left"/>
      <w:pPr>
        <w:ind w:left="3240" w:hanging="360"/>
      </w:pPr>
    </w:lvl>
    <w:lvl w:ilvl="4" w:tplc="ABD0DA42" w:tentative="1">
      <w:start w:val="1"/>
      <w:numFmt w:val="lowerLetter"/>
      <w:lvlText w:val="%5."/>
      <w:lvlJc w:val="left"/>
      <w:pPr>
        <w:ind w:left="3960" w:hanging="360"/>
      </w:pPr>
    </w:lvl>
    <w:lvl w:ilvl="5" w:tplc="90FCBAAE" w:tentative="1">
      <w:start w:val="1"/>
      <w:numFmt w:val="lowerRoman"/>
      <w:lvlText w:val="%6."/>
      <w:lvlJc w:val="right"/>
      <w:pPr>
        <w:ind w:left="4680" w:hanging="180"/>
      </w:pPr>
    </w:lvl>
    <w:lvl w:ilvl="6" w:tplc="2B3AC884" w:tentative="1">
      <w:start w:val="1"/>
      <w:numFmt w:val="decimal"/>
      <w:lvlText w:val="%7."/>
      <w:lvlJc w:val="left"/>
      <w:pPr>
        <w:ind w:left="5400" w:hanging="360"/>
      </w:pPr>
    </w:lvl>
    <w:lvl w:ilvl="7" w:tplc="08F633E8" w:tentative="1">
      <w:start w:val="1"/>
      <w:numFmt w:val="lowerLetter"/>
      <w:lvlText w:val="%8."/>
      <w:lvlJc w:val="left"/>
      <w:pPr>
        <w:ind w:left="6120" w:hanging="360"/>
      </w:pPr>
    </w:lvl>
    <w:lvl w:ilvl="8" w:tplc="9D949DD6" w:tentative="1">
      <w:start w:val="1"/>
      <w:numFmt w:val="lowerRoman"/>
      <w:lvlText w:val="%9."/>
      <w:lvlJc w:val="right"/>
      <w:pPr>
        <w:ind w:left="6840" w:hanging="180"/>
      </w:pPr>
    </w:lvl>
  </w:abstractNum>
  <w:abstractNum w:abstractNumId="34" w15:restartNumberingAfterBreak="0">
    <w:nsid w:val="6E5144BB"/>
    <w:multiLevelType w:val="hybridMultilevel"/>
    <w:tmpl w:val="AEE3958F"/>
    <w:lvl w:ilvl="0" w:tplc="F32A3222">
      <w:start w:val="1"/>
      <w:numFmt w:val="ideographDigital"/>
      <w:lvlText w:val=""/>
      <w:lvlJc w:val="left"/>
    </w:lvl>
    <w:lvl w:ilvl="1" w:tplc="CD36100C">
      <w:numFmt w:val="decimal"/>
      <w:lvlText w:val=""/>
      <w:lvlJc w:val="left"/>
    </w:lvl>
    <w:lvl w:ilvl="2" w:tplc="0390299E">
      <w:numFmt w:val="decimal"/>
      <w:lvlText w:val=""/>
      <w:lvlJc w:val="left"/>
    </w:lvl>
    <w:lvl w:ilvl="3" w:tplc="0A5263BE">
      <w:numFmt w:val="decimal"/>
      <w:lvlText w:val=""/>
      <w:lvlJc w:val="left"/>
    </w:lvl>
    <w:lvl w:ilvl="4" w:tplc="0302DBB6">
      <w:numFmt w:val="decimal"/>
      <w:lvlText w:val=""/>
      <w:lvlJc w:val="left"/>
    </w:lvl>
    <w:lvl w:ilvl="5" w:tplc="633EB614">
      <w:numFmt w:val="decimal"/>
      <w:lvlText w:val=""/>
      <w:lvlJc w:val="left"/>
    </w:lvl>
    <w:lvl w:ilvl="6" w:tplc="CD3E5AA4">
      <w:numFmt w:val="decimal"/>
      <w:lvlText w:val=""/>
      <w:lvlJc w:val="left"/>
    </w:lvl>
    <w:lvl w:ilvl="7" w:tplc="A4387E4E">
      <w:numFmt w:val="decimal"/>
      <w:lvlText w:val=""/>
      <w:lvlJc w:val="left"/>
    </w:lvl>
    <w:lvl w:ilvl="8" w:tplc="F9468934">
      <w:numFmt w:val="decimal"/>
      <w:lvlText w:val=""/>
      <w:lvlJc w:val="left"/>
    </w:lvl>
  </w:abstractNum>
  <w:abstractNum w:abstractNumId="35" w15:restartNumberingAfterBreak="0">
    <w:nsid w:val="70251CC3"/>
    <w:multiLevelType w:val="hybridMultilevel"/>
    <w:tmpl w:val="3D1CA892"/>
    <w:lvl w:ilvl="0" w:tplc="2B1297B4">
      <w:start w:val="1"/>
      <w:numFmt w:val="decimal"/>
      <w:lvlText w:val=".%1"/>
      <w:lvlJc w:val="left"/>
      <w:pPr>
        <w:ind w:left="1080" w:hanging="360"/>
      </w:pPr>
      <w:rPr>
        <w:rFonts w:hint="default"/>
      </w:rPr>
    </w:lvl>
    <w:lvl w:ilvl="1" w:tplc="6E342E7C" w:tentative="1">
      <w:start w:val="1"/>
      <w:numFmt w:val="lowerLetter"/>
      <w:lvlText w:val="%2."/>
      <w:lvlJc w:val="left"/>
      <w:pPr>
        <w:ind w:left="1800" w:hanging="360"/>
      </w:pPr>
    </w:lvl>
    <w:lvl w:ilvl="2" w:tplc="D66472E2" w:tentative="1">
      <w:start w:val="1"/>
      <w:numFmt w:val="lowerRoman"/>
      <w:lvlText w:val="%3."/>
      <w:lvlJc w:val="right"/>
      <w:pPr>
        <w:ind w:left="2520" w:hanging="180"/>
      </w:pPr>
    </w:lvl>
    <w:lvl w:ilvl="3" w:tplc="B54E03CA" w:tentative="1">
      <w:start w:val="1"/>
      <w:numFmt w:val="decimal"/>
      <w:lvlText w:val="%4."/>
      <w:lvlJc w:val="left"/>
      <w:pPr>
        <w:ind w:left="3240" w:hanging="360"/>
      </w:pPr>
    </w:lvl>
    <w:lvl w:ilvl="4" w:tplc="996A0154" w:tentative="1">
      <w:start w:val="1"/>
      <w:numFmt w:val="lowerLetter"/>
      <w:lvlText w:val="%5."/>
      <w:lvlJc w:val="left"/>
      <w:pPr>
        <w:ind w:left="3960" w:hanging="360"/>
      </w:pPr>
    </w:lvl>
    <w:lvl w:ilvl="5" w:tplc="51A45640" w:tentative="1">
      <w:start w:val="1"/>
      <w:numFmt w:val="lowerRoman"/>
      <w:lvlText w:val="%6."/>
      <w:lvlJc w:val="right"/>
      <w:pPr>
        <w:ind w:left="4680" w:hanging="180"/>
      </w:pPr>
    </w:lvl>
    <w:lvl w:ilvl="6" w:tplc="452AD458" w:tentative="1">
      <w:start w:val="1"/>
      <w:numFmt w:val="decimal"/>
      <w:lvlText w:val="%7."/>
      <w:lvlJc w:val="left"/>
      <w:pPr>
        <w:ind w:left="5400" w:hanging="360"/>
      </w:pPr>
    </w:lvl>
    <w:lvl w:ilvl="7" w:tplc="B2FE5274" w:tentative="1">
      <w:start w:val="1"/>
      <w:numFmt w:val="lowerLetter"/>
      <w:lvlText w:val="%8."/>
      <w:lvlJc w:val="left"/>
      <w:pPr>
        <w:ind w:left="6120" w:hanging="360"/>
      </w:pPr>
    </w:lvl>
    <w:lvl w:ilvl="8" w:tplc="81340F90" w:tentative="1">
      <w:start w:val="1"/>
      <w:numFmt w:val="lowerRoman"/>
      <w:lvlText w:val="%9."/>
      <w:lvlJc w:val="right"/>
      <w:pPr>
        <w:ind w:left="6840" w:hanging="180"/>
      </w:pPr>
    </w:lvl>
  </w:abstractNum>
  <w:abstractNum w:abstractNumId="36" w15:restartNumberingAfterBreak="0">
    <w:nsid w:val="721C7986"/>
    <w:multiLevelType w:val="hybridMultilevel"/>
    <w:tmpl w:val="38C2EA18"/>
    <w:lvl w:ilvl="0" w:tplc="5308F218">
      <w:start w:val="1"/>
      <w:numFmt w:val="decimal"/>
      <w:lvlText w:val=".%1"/>
      <w:lvlJc w:val="left"/>
      <w:pPr>
        <w:ind w:left="1440" w:hanging="360"/>
      </w:pPr>
      <w:rPr>
        <w:rFonts w:hint="default"/>
      </w:rPr>
    </w:lvl>
    <w:lvl w:ilvl="1" w:tplc="3A2C297C">
      <w:start w:val="1"/>
      <w:numFmt w:val="decimal"/>
      <w:lvlText w:val=".%2"/>
      <w:lvlJc w:val="left"/>
      <w:pPr>
        <w:ind w:left="1637" w:hanging="360"/>
      </w:pPr>
      <w:rPr>
        <w:rFonts w:hint="default"/>
        <w:i w:val="0"/>
      </w:rPr>
    </w:lvl>
    <w:lvl w:ilvl="2" w:tplc="F5C4E870" w:tentative="1">
      <w:start w:val="1"/>
      <w:numFmt w:val="lowerRoman"/>
      <w:lvlText w:val="%3."/>
      <w:lvlJc w:val="right"/>
      <w:pPr>
        <w:ind w:left="2160" w:hanging="180"/>
      </w:pPr>
    </w:lvl>
    <w:lvl w:ilvl="3" w:tplc="D08E8A5E" w:tentative="1">
      <w:start w:val="1"/>
      <w:numFmt w:val="decimal"/>
      <w:lvlText w:val="%4."/>
      <w:lvlJc w:val="left"/>
      <w:pPr>
        <w:ind w:left="2880" w:hanging="360"/>
      </w:pPr>
    </w:lvl>
    <w:lvl w:ilvl="4" w:tplc="9CD0532C" w:tentative="1">
      <w:start w:val="1"/>
      <w:numFmt w:val="lowerLetter"/>
      <w:lvlText w:val="%5."/>
      <w:lvlJc w:val="left"/>
      <w:pPr>
        <w:ind w:left="3600" w:hanging="360"/>
      </w:pPr>
    </w:lvl>
    <w:lvl w:ilvl="5" w:tplc="54604652" w:tentative="1">
      <w:start w:val="1"/>
      <w:numFmt w:val="lowerRoman"/>
      <w:lvlText w:val="%6."/>
      <w:lvlJc w:val="right"/>
      <w:pPr>
        <w:ind w:left="4320" w:hanging="180"/>
      </w:pPr>
    </w:lvl>
    <w:lvl w:ilvl="6" w:tplc="1B6097B8" w:tentative="1">
      <w:start w:val="1"/>
      <w:numFmt w:val="decimal"/>
      <w:lvlText w:val="%7."/>
      <w:lvlJc w:val="left"/>
      <w:pPr>
        <w:ind w:left="5040" w:hanging="360"/>
      </w:pPr>
    </w:lvl>
    <w:lvl w:ilvl="7" w:tplc="10D04D02" w:tentative="1">
      <w:start w:val="1"/>
      <w:numFmt w:val="lowerLetter"/>
      <w:lvlText w:val="%8."/>
      <w:lvlJc w:val="left"/>
      <w:pPr>
        <w:ind w:left="5760" w:hanging="360"/>
      </w:pPr>
    </w:lvl>
    <w:lvl w:ilvl="8" w:tplc="AC000250" w:tentative="1">
      <w:start w:val="1"/>
      <w:numFmt w:val="lowerRoman"/>
      <w:lvlText w:val="%9."/>
      <w:lvlJc w:val="right"/>
      <w:pPr>
        <w:ind w:left="6480" w:hanging="180"/>
      </w:pPr>
    </w:lvl>
  </w:abstractNum>
  <w:abstractNum w:abstractNumId="37" w15:restartNumberingAfterBreak="0">
    <w:nsid w:val="72E33391"/>
    <w:multiLevelType w:val="hybridMultilevel"/>
    <w:tmpl w:val="E32A71F8"/>
    <w:lvl w:ilvl="0" w:tplc="A4364F1C">
      <w:start w:val="1"/>
      <w:numFmt w:val="lowerRoman"/>
      <w:lvlText w:val="(%1)"/>
      <w:lvlJc w:val="left"/>
      <w:pPr>
        <w:ind w:left="720" w:hanging="360"/>
      </w:pPr>
      <w:rPr>
        <w:rFonts w:hint="default"/>
        <w:i w:val="0"/>
        <w:color w:val="0D0D0D" w:themeColor="text1" w:themeTint="F2"/>
      </w:rPr>
    </w:lvl>
    <w:lvl w:ilvl="1" w:tplc="5302E610" w:tentative="1">
      <w:start w:val="1"/>
      <w:numFmt w:val="lowerLetter"/>
      <w:lvlText w:val="%2."/>
      <w:lvlJc w:val="left"/>
      <w:pPr>
        <w:ind w:left="1440" w:hanging="360"/>
      </w:pPr>
    </w:lvl>
    <w:lvl w:ilvl="2" w:tplc="A72002D2" w:tentative="1">
      <w:start w:val="1"/>
      <w:numFmt w:val="lowerRoman"/>
      <w:lvlText w:val="%3."/>
      <w:lvlJc w:val="right"/>
      <w:pPr>
        <w:ind w:left="2160" w:hanging="180"/>
      </w:pPr>
    </w:lvl>
    <w:lvl w:ilvl="3" w:tplc="909AD2CC" w:tentative="1">
      <w:start w:val="1"/>
      <w:numFmt w:val="decimal"/>
      <w:lvlText w:val="%4."/>
      <w:lvlJc w:val="left"/>
      <w:pPr>
        <w:ind w:left="2880" w:hanging="360"/>
      </w:pPr>
    </w:lvl>
    <w:lvl w:ilvl="4" w:tplc="997A7224" w:tentative="1">
      <w:start w:val="1"/>
      <w:numFmt w:val="lowerLetter"/>
      <w:lvlText w:val="%5."/>
      <w:lvlJc w:val="left"/>
      <w:pPr>
        <w:ind w:left="3600" w:hanging="360"/>
      </w:pPr>
    </w:lvl>
    <w:lvl w:ilvl="5" w:tplc="6CAEBA6C" w:tentative="1">
      <w:start w:val="1"/>
      <w:numFmt w:val="lowerRoman"/>
      <w:lvlText w:val="%6."/>
      <w:lvlJc w:val="right"/>
      <w:pPr>
        <w:ind w:left="4320" w:hanging="180"/>
      </w:pPr>
    </w:lvl>
    <w:lvl w:ilvl="6" w:tplc="3ED858F2" w:tentative="1">
      <w:start w:val="1"/>
      <w:numFmt w:val="decimal"/>
      <w:lvlText w:val="%7."/>
      <w:lvlJc w:val="left"/>
      <w:pPr>
        <w:ind w:left="5040" w:hanging="360"/>
      </w:pPr>
    </w:lvl>
    <w:lvl w:ilvl="7" w:tplc="9294D9EE" w:tentative="1">
      <w:start w:val="1"/>
      <w:numFmt w:val="lowerLetter"/>
      <w:lvlText w:val="%8."/>
      <w:lvlJc w:val="left"/>
      <w:pPr>
        <w:ind w:left="5760" w:hanging="360"/>
      </w:pPr>
    </w:lvl>
    <w:lvl w:ilvl="8" w:tplc="1430B66E" w:tentative="1">
      <w:start w:val="1"/>
      <w:numFmt w:val="lowerRoman"/>
      <w:lvlText w:val="%9."/>
      <w:lvlJc w:val="right"/>
      <w:pPr>
        <w:ind w:left="6480" w:hanging="180"/>
      </w:pPr>
    </w:lvl>
  </w:abstractNum>
  <w:abstractNum w:abstractNumId="38" w15:restartNumberingAfterBreak="0">
    <w:nsid w:val="733464BB"/>
    <w:multiLevelType w:val="hybridMultilevel"/>
    <w:tmpl w:val="59DA90E8"/>
    <w:lvl w:ilvl="0" w:tplc="9A9AA9A4">
      <w:start w:val="1"/>
      <w:numFmt w:val="decimal"/>
      <w:lvlText w:val=".%1"/>
      <w:lvlJc w:val="left"/>
      <w:pPr>
        <w:ind w:left="1080" w:hanging="360"/>
      </w:pPr>
      <w:rPr>
        <w:rFonts w:hint="default"/>
      </w:rPr>
    </w:lvl>
    <w:lvl w:ilvl="1" w:tplc="8B2C9B52" w:tentative="1">
      <w:start w:val="1"/>
      <w:numFmt w:val="lowerLetter"/>
      <w:lvlText w:val="%2."/>
      <w:lvlJc w:val="left"/>
      <w:pPr>
        <w:ind w:left="1800" w:hanging="360"/>
      </w:pPr>
    </w:lvl>
    <w:lvl w:ilvl="2" w:tplc="2898D054" w:tentative="1">
      <w:start w:val="1"/>
      <w:numFmt w:val="lowerRoman"/>
      <w:lvlText w:val="%3."/>
      <w:lvlJc w:val="right"/>
      <w:pPr>
        <w:ind w:left="2520" w:hanging="180"/>
      </w:pPr>
    </w:lvl>
    <w:lvl w:ilvl="3" w:tplc="B68A79D4" w:tentative="1">
      <w:start w:val="1"/>
      <w:numFmt w:val="decimal"/>
      <w:lvlText w:val="%4."/>
      <w:lvlJc w:val="left"/>
      <w:pPr>
        <w:ind w:left="3240" w:hanging="360"/>
      </w:pPr>
    </w:lvl>
    <w:lvl w:ilvl="4" w:tplc="1D7CA526" w:tentative="1">
      <w:start w:val="1"/>
      <w:numFmt w:val="lowerLetter"/>
      <w:lvlText w:val="%5."/>
      <w:lvlJc w:val="left"/>
      <w:pPr>
        <w:ind w:left="3960" w:hanging="360"/>
      </w:pPr>
    </w:lvl>
    <w:lvl w:ilvl="5" w:tplc="50A65094" w:tentative="1">
      <w:start w:val="1"/>
      <w:numFmt w:val="lowerRoman"/>
      <w:lvlText w:val="%6."/>
      <w:lvlJc w:val="right"/>
      <w:pPr>
        <w:ind w:left="4680" w:hanging="180"/>
      </w:pPr>
    </w:lvl>
    <w:lvl w:ilvl="6" w:tplc="AA40D982" w:tentative="1">
      <w:start w:val="1"/>
      <w:numFmt w:val="decimal"/>
      <w:lvlText w:val="%7."/>
      <w:lvlJc w:val="left"/>
      <w:pPr>
        <w:ind w:left="5400" w:hanging="360"/>
      </w:pPr>
    </w:lvl>
    <w:lvl w:ilvl="7" w:tplc="F2F8ABB8" w:tentative="1">
      <w:start w:val="1"/>
      <w:numFmt w:val="lowerLetter"/>
      <w:lvlText w:val="%8."/>
      <w:lvlJc w:val="left"/>
      <w:pPr>
        <w:ind w:left="6120" w:hanging="360"/>
      </w:pPr>
    </w:lvl>
    <w:lvl w:ilvl="8" w:tplc="62EC8D82" w:tentative="1">
      <w:start w:val="1"/>
      <w:numFmt w:val="lowerRoman"/>
      <w:lvlText w:val="%9."/>
      <w:lvlJc w:val="right"/>
      <w:pPr>
        <w:ind w:left="6840" w:hanging="180"/>
      </w:pPr>
    </w:lvl>
  </w:abstractNum>
  <w:abstractNum w:abstractNumId="39" w15:restartNumberingAfterBreak="0">
    <w:nsid w:val="759B0D58"/>
    <w:multiLevelType w:val="hybridMultilevel"/>
    <w:tmpl w:val="0072720C"/>
    <w:lvl w:ilvl="0" w:tplc="F1388D46">
      <w:start w:val="1"/>
      <w:numFmt w:val="decimal"/>
      <w:lvlText w:val=".%1"/>
      <w:lvlJc w:val="left"/>
      <w:pPr>
        <w:ind w:left="720" w:hanging="360"/>
      </w:pPr>
      <w:rPr>
        <w:rFonts w:hint="default"/>
        <w:i w:val="0"/>
        <w:strike w:val="0"/>
        <w:color w:val="000000" w:themeColor="text1"/>
      </w:rPr>
    </w:lvl>
    <w:lvl w:ilvl="1" w:tplc="51102412" w:tentative="1">
      <w:start w:val="1"/>
      <w:numFmt w:val="lowerLetter"/>
      <w:lvlText w:val="%2."/>
      <w:lvlJc w:val="left"/>
      <w:pPr>
        <w:ind w:left="1440" w:hanging="360"/>
      </w:pPr>
    </w:lvl>
    <w:lvl w:ilvl="2" w:tplc="1AE2AC64" w:tentative="1">
      <w:start w:val="1"/>
      <w:numFmt w:val="lowerRoman"/>
      <w:lvlText w:val="%3."/>
      <w:lvlJc w:val="right"/>
      <w:pPr>
        <w:ind w:left="2160" w:hanging="180"/>
      </w:pPr>
    </w:lvl>
    <w:lvl w:ilvl="3" w:tplc="E2464C9A" w:tentative="1">
      <w:start w:val="1"/>
      <w:numFmt w:val="decimal"/>
      <w:lvlText w:val="%4."/>
      <w:lvlJc w:val="left"/>
      <w:pPr>
        <w:ind w:left="2880" w:hanging="360"/>
      </w:pPr>
    </w:lvl>
    <w:lvl w:ilvl="4" w:tplc="368C2466" w:tentative="1">
      <w:start w:val="1"/>
      <w:numFmt w:val="lowerLetter"/>
      <w:lvlText w:val="%5."/>
      <w:lvlJc w:val="left"/>
      <w:pPr>
        <w:ind w:left="3600" w:hanging="360"/>
      </w:pPr>
    </w:lvl>
    <w:lvl w:ilvl="5" w:tplc="BC34B2FE" w:tentative="1">
      <w:start w:val="1"/>
      <w:numFmt w:val="lowerRoman"/>
      <w:lvlText w:val="%6."/>
      <w:lvlJc w:val="right"/>
      <w:pPr>
        <w:ind w:left="4320" w:hanging="180"/>
      </w:pPr>
    </w:lvl>
    <w:lvl w:ilvl="6" w:tplc="4B94E368" w:tentative="1">
      <w:start w:val="1"/>
      <w:numFmt w:val="decimal"/>
      <w:lvlText w:val="%7."/>
      <w:lvlJc w:val="left"/>
      <w:pPr>
        <w:ind w:left="5040" w:hanging="360"/>
      </w:pPr>
    </w:lvl>
    <w:lvl w:ilvl="7" w:tplc="87486B4A" w:tentative="1">
      <w:start w:val="1"/>
      <w:numFmt w:val="lowerLetter"/>
      <w:lvlText w:val="%8."/>
      <w:lvlJc w:val="left"/>
      <w:pPr>
        <w:ind w:left="5760" w:hanging="360"/>
      </w:pPr>
    </w:lvl>
    <w:lvl w:ilvl="8" w:tplc="816EDC40" w:tentative="1">
      <w:start w:val="1"/>
      <w:numFmt w:val="lowerRoman"/>
      <w:lvlText w:val="%9."/>
      <w:lvlJc w:val="right"/>
      <w:pPr>
        <w:ind w:left="6480" w:hanging="180"/>
      </w:pPr>
    </w:lvl>
  </w:abstractNum>
  <w:abstractNum w:abstractNumId="40" w15:restartNumberingAfterBreak="0">
    <w:nsid w:val="7BE00725"/>
    <w:multiLevelType w:val="hybridMultilevel"/>
    <w:tmpl w:val="0F021D60"/>
    <w:lvl w:ilvl="0" w:tplc="82E2964C">
      <w:start w:val="1"/>
      <w:numFmt w:val="decimal"/>
      <w:lvlText w:val=".%1"/>
      <w:lvlJc w:val="left"/>
      <w:pPr>
        <w:ind w:left="634" w:hanging="360"/>
      </w:pPr>
      <w:rPr>
        <w:rFonts w:hint="default"/>
      </w:rPr>
    </w:lvl>
    <w:lvl w:ilvl="1" w:tplc="48DA6AEC" w:tentative="1">
      <w:start w:val="1"/>
      <w:numFmt w:val="lowerLetter"/>
      <w:lvlText w:val="%2."/>
      <w:lvlJc w:val="left"/>
      <w:pPr>
        <w:ind w:left="1354" w:hanging="360"/>
      </w:pPr>
    </w:lvl>
    <w:lvl w:ilvl="2" w:tplc="51C213BC" w:tentative="1">
      <w:start w:val="1"/>
      <w:numFmt w:val="lowerRoman"/>
      <w:lvlText w:val="%3."/>
      <w:lvlJc w:val="right"/>
      <w:pPr>
        <w:ind w:left="2074" w:hanging="180"/>
      </w:pPr>
    </w:lvl>
    <w:lvl w:ilvl="3" w:tplc="81D4435A" w:tentative="1">
      <w:start w:val="1"/>
      <w:numFmt w:val="decimal"/>
      <w:lvlText w:val="%4."/>
      <w:lvlJc w:val="left"/>
      <w:pPr>
        <w:ind w:left="2794" w:hanging="360"/>
      </w:pPr>
    </w:lvl>
    <w:lvl w:ilvl="4" w:tplc="405ECF42" w:tentative="1">
      <w:start w:val="1"/>
      <w:numFmt w:val="lowerLetter"/>
      <w:lvlText w:val="%5."/>
      <w:lvlJc w:val="left"/>
      <w:pPr>
        <w:ind w:left="3514" w:hanging="360"/>
      </w:pPr>
    </w:lvl>
    <w:lvl w:ilvl="5" w:tplc="A58A22CC" w:tentative="1">
      <w:start w:val="1"/>
      <w:numFmt w:val="lowerRoman"/>
      <w:lvlText w:val="%6."/>
      <w:lvlJc w:val="right"/>
      <w:pPr>
        <w:ind w:left="4234" w:hanging="180"/>
      </w:pPr>
    </w:lvl>
    <w:lvl w:ilvl="6" w:tplc="39140A5A" w:tentative="1">
      <w:start w:val="1"/>
      <w:numFmt w:val="decimal"/>
      <w:lvlText w:val="%7."/>
      <w:lvlJc w:val="left"/>
      <w:pPr>
        <w:ind w:left="4954" w:hanging="360"/>
      </w:pPr>
    </w:lvl>
    <w:lvl w:ilvl="7" w:tplc="7D745F18" w:tentative="1">
      <w:start w:val="1"/>
      <w:numFmt w:val="lowerLetter"/>
      <w:lvlText w:val="%8."/>
      <w:lvlJc w:val="left"/>
      <w:pPr>
        <w:ind w:left="5674" w:hanging="360"/>
      </w:pPr>
    </w:lvl>
    <w:lvl w:ilvl="8" w:tplc="8EF4C4C0" w:tentative="1">
      <w:start w:val="1"/>
      <w:numFmt w:val="lowerRoman"/>
      <w:lvlText w:val="%9."/>
      <w:lvlJc w:val="right"/>
      <w:pPr>
        <w:ind w:left="6394" w:hanging="180"/>
      </w:pPr>
    </w:lvl>
  </w:abstractNum>
  <w:num w:numId="1">
    <w:abstractNumId w:val="27"/>
  </w:num>
  <w:num w:numId="2">
    <w:abstractNumId w:val="17"/>
  </w:num>
  <w:num w:numId="3">
    <w:abstractNumId w:val="26"/>
  </w:num>
  <w:num w:numId="4">
    <w:abstractNumId w:val="36"/>
  </w:num>
  <w:num w:numId="5">
    <w:abstractNumId w:val="1"/>
  </w:num>
  <w:num w:numId="6">
    <w:abstractNumId w:val="11"/>
  </w:num>
  <w:num w:numId="7">
    <w:abstractNumId w:val="33"/>
  </w:num>
  <w:num w:numId="8">
    <w:abstractNumId w:val="12"/>
  </w:num>
  <w:num w:numId="9">
    <w:abstractNumId w:val="20"/>
  </w:num>
  <w:num w:numId="10">
    <w:abstractNumId w:val="38"/>
  </w:num>
  <w:num w:numId="11">
    <w:abstractNumId w:val="23"/>
  </w:num>
  <w:num w:numId="12">
    <w:abstractNumId w:val="35"/>
  </w:num>
  <w:num w:numId="13">
    <w:abstractNumId w:val="21"/>
  </w:num>
  <w:num w:numId="14">
    <w:abstractNumId w:val="3"/>
  </w:num>
  <w:num w:numId="15">
    <w:abstractNumId w:val="16"/>
  </w:num>
  <w:num w:numId="16">
    <w:abstractNumId w:val="2"/>
  </w:num>
  <w:num w:numId="17">
    <w:abstractNumId w:val="5"/>
  </w:num>
  <w:num w:numId="18">
    <w:abstractNumId w:val="6"/>
  </w:num>
  <w:num w:numId="19">
    <w:abstractNumId w:val="7"/>
  </w:num>
  <w:num w:numId="20">
    <w:abstractNumId w:val="4"/>
  </w:num>
  <w:num w:numId="21">
    <w:abstractNumId w:val="10"/>
  </w:num>
  <w:num w:numId="22">
    <w:abstractNumId w:val="39"/>
  </w:num>
  <w:num w:numId="23">
    <w:abstractNumId w:val="9"/>
  </w:num>
  <w:num w:numId="24">
    <w:abstractNumId w:val="14"/>
  </w:num>
  <w:num w:numId="25">
    <w:abstractNumId w:val="25"/>
  </w:num>
  <w:num w:numId="26">
    <w:abstractNumId w:val="13"/>
  </w:num>
  <w:num w:numId="27">
    <w:abstractNumId w:val="15"/>
  </w:num>
  <w:num w:numId="28">
    <w:abstractNumId w:val="18"/>
  </w:num>
  <w:num w:numId="29">
    <w:abstractNumId w:val="29"/>
  </w:num>
  <w:num w:numId="30">
    <w:abstractNumId w:val="30"/>
  </w:num>
  <w:num w:numId="31">
    <w:abstractNumId w:val="40"/>
  </w:num>
  <w:num w:numId="32">
    <w:abstractNumId w:val="32"/>
  </w:num>
  <w:num w:numId="33">
    <w:abstractNumId w:val="22"/>
  </w:num>
  <w:num w:numId="34">
    <w:abstractNumId w:val="19"/>
  </w:num>
  <w:num w:numId="35">
    <w:abstractNumId w:val="34"/>
  </w:num>
  <w:num w:numId="36">
    <w:abstractNumId w:val="24"/>
  </w:num>
  <w:num w:numId="37">
    <w:abstractNumId w:val="8"/>
  </w:num>
  <w:num w:numId="38">
    <w:abstractNumId w:val="37"/>
  </w:num>
  <w:num w:numId="39">
    <w:abstractNumId w:val="0"/>
  </w:num>
  <w:num w:numId="40">
    <w:abstractNumId w:val="28"/>
  </w:num>
  <w:num w:numId="41">
    <w:abstractNumId w:val="31"/>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mirrorMargins/>
  <w:trackRevisions/>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00205"/>
    <w:rsid w:val="00001C26"/>
    <w:rsid w:val="00004F45"/>
    <w:rsid w:val="00005A08"/>
    <w:rsid w:val="00007D8F"/>
    <w:rsid w:val="00017A6F"/>
    <w:rsid w:val="000225B7"/>
    <w:rsid w:val="000246FA"/>
    <w:rsid w:val="00024CD4"/>
    <w:rsid w:val="00034247"/>
    <w:rsid w:val="000373D6"/>
    <w:rsid w:val="00037574"/>
    <w:rsid w:val="00040842"/>
    <w:rsid w:val="0004100A"/>
    <w:rsid w:val="00041222"/>
    <w:rsid w:val="00056C6A"/>
    <w:rsid w:val="00065D6D"/>
    <w:rsid w:val="000672B1"/>
    <w:rsid w:val="0007431F"/>
    <w:rsid w:val="00074837"/>
    <w:rsid w:val="00075677"/>
    <w:rsid w:val="00082A73"/>
    <w:rsid w:val="0008304C"/>
    <w:rsid w:val="000875B2"/>
    <w:rsid w:val="00087804"/>
    <w:rsid w:val="00090558"/>
    <w:rsid w:val="00092513"/>
    <w:rsid w:val="0009337F"/>
    <w:rsid w:val="00093B64"/>
    <w:rsid w:val="00094E98"/>
    <w:rsid w:val="000964A3"/>
    <w:rsid w:val="000965BD"/>
    <w:rsid w:val="000B0C8E"/>
    <w:rsid w:val="000B2705"/>
    <w:rsid w:val="000B4F60"/>
    <w:rsid w:val="000C24D5"/>
    <w:rsid w:val="000C3FC6"/>
    <w:rsid w:val="000C6158"/>
    <w:rsid w:val="000C674B"/>
    <w:rsid w:val="000D00E8"/>
    <w:rsid w:val="000D1067"/>
    <w:rsid w:val="000D128D"/>
    <w:rsid w:val="000D7EEA"/>
    <w:rsid w:val="000E520C"/>
    <w:rsid w:val="000E6F2C"/>
    <w:rsid w:val="000F3ED3"/>
    <w:rsid w:val="000F53BB"/>
    <w:rsid w:val="00100351"/>
    <w:rsid w:val="00102F5D"/>
    <w:rsid w:val="00103A08"/>
    <w:rsid w:val="00106AC3"/>
    <w:rsid w:val="0011165C"/>
    <w:rsid w:val="00113012"/>
    <w:rsid w:val="00115E8A"/>
    <w:rsid w:val="00121F71"/>
    <w:rsid w:val="001220DD"/>
    <w:rsid w:val="0012232B"/>
    <w:rsid w:val="00122D3F"/>
    <w:rsid w:val="00131924"/>
    <w:rsid w:val="00135D5F"/>
    <w:rsid w:val="001415B0"/>
    <w:rsid w:val="00141758"/>
    <w:rsid w:val="001426D8"/>
    <w:rsid w:val="001430D1"/>
    <w:rsid w:val="0015183E"/>
    <w:rsid w:val="00157753"/>
    <w:rsid w:val="00157AC5"/>
    <w:rsid w:val="00163F6B"/>
    <w:rsid w:val="0016485A"/>
    <w:rsid w:val="00165ACE"/>
    <w:rsid w:val="001743A1"/>
    <w:rsid w:val="00174FC7"/>
    <w:rsid w:val="0017534F"/>
    <w:rsid w:val="00181EC1"/>
    <w:rsid w:val="00183D30"/>
    <w:rsid w:val="001864E8"/>
    <w:rsid w:val="0019151E"/>
    <w:rsid w:val="001A008E"/>
    <w:rsid w:val="001A0FB0"/>
    <w:rsid w:val="001A51A3"/>
    <w:rsid w:val="001A6AEA"/>
    <w:rsid w:val="001A6B93"/>
    <w:rsid w:val="001B2239"/>
    <w:rsid w:val="001B2C1F"/>
    <w:rsid w:val="001B2F8F"/>
    <w:rsid w:val="001B4F20"/>
    <w:rsid w:val="001B60E1"/>
    <w:rsid w:val="001C10B5"/>
    <w:rsid w:val="001C281F"/>
    <w:rsid w:val="001C41B4"/>
    <w:rsid w:val="001D1AF2"/>
    <w:rsid w:val="001D715C"/>
    <w:rsid w:val="001E29C7"/>
    <w:rsid w:val="001F2273"/>
    <w:rsid w:val="001F2A1A"/>
    <w:rsid w:val="002038CC"/>
    <w:rsid w:val="002038E7"/>
    <w:rsid w:val="0020709B"/>
    <w:rsid w:val="00207441"/>
    <w:rsid w:val="00211E3C"/>
    <w:rsid w:val="002153F7"/>
    <w:rsid w:val="00216168"/>
    <w:rsid w:val="00217071"/>
    <w:rsid w:val="002175CC"/>
    <w:rsid w:val="00222670"/>
    <w:rsid w:val="00225B26"/>
    <w:rsid w:val="0022672C"/>
    <w:rsid w:val="00232ABB"/>
    <w:rsid w:val="002358B8"/>
    <w:rsid w:val="00235F36"/>
    <w:rsid w:val="00237835"/>
    <w:rsid w:val="00241A93"/>
    <w:rsid w:val="002460FB"/>
    <w:rsid w:val="00250205"/>
    <w:rsid w:val="002572C5"/>
    <w:rsid w:val="0026399E"/>
    <w:rsid w:val="00264031"/>
    <w:rsid w:val="00266E1B"/>
    <w:rsid w:val="00270E00"/>
    <w:rsid w:val="00276ADF"/>
    <w:rsid w:val="00277C92"/>
    <w:rsid w:val="00280407"/>
    <w:rsid w:val="0028324A"/>
    <w:rsid w:val="002957B5"/>
    <w:rsid w:val="0029585A"/>
    <w:rsid w:val="002A3EEB"/>
    <w:rsid w:val="002A7E1C"/>
    <w:rsid w:val="002B04C6"/>
    <w:rsid w:val="002B06E9"/>
    <w:rsid w:val="002B23BA"/>
    <w:rsid w:val="002B5D90"/>
    <w:rsid w:val="002B6F87"/>
    <w:rsid w:val="002C2DC0"/>
    <w:rsid w:val="002C713B"/>
    <w:rsid w:val="002C76E6"/>
    <w:rsid w:val="002D21BF"/>
    <w:rsid w:val="002D284C"/>
    <w:rsid w:val="002D4358"/>
    <w:rsid w:val="002D4A5A"/>
    <w:rsid w:val="002E100E"/>
    <w:rsid w:val="002E6DA6"/>
    <w:rsid w:val="002F419C"/>
    <w:rsid w:val="002F6749"/>
    <w:rsid w:val="00303078"/>
    <w:rsid w:val="0031192C"/>
    <w:rsid w:val="003173DC"/>
    <w:rsid w:val="003206FC"/>
    <w:rsid w:val="00322778"/>
    <w:rsid w:val="00323353"/>
    <w:rsid w:val="00323493"/>
    <w:rsid w:val="003310D2"/>
    <w:rsid w:val="00331ECF"/>
    <w:rsid w:val="003350AD"/>
    <w:rsid w:val="00336F3B"/>
    <w:rsid w:val="003424E4"/>
    <w:rsid w:val="00342D82"/>
    <w:rsid w:val="0034326C"/>
    <w:rsid w:val="003448FA"/>
    <w:rsid w:val="00344EED"/>
    <w:rsid w:val="0034714E"/>
    <w:rsid w:val="003515B9"/>
    <w:rsid w:val="00352188"/>
    <w:rsid w:val="00353053"/>
    <w:rsid w:val="003539FB"/>
    <w:rsid w:val="003558E3"/>
    <w:rsid w:val="003601A7"/>
    <w:rsid w:val="00362002"/>
    <w:rsid w:val="00370A2C"/>
    <w:rsid w:val="0037154B"/>
    <w:rsid w:val="00380A76"/>
    <w:rsid w:val="003825C1"/>
    <w:rsid w:val="003827D4"/>
    <w:rsid w:val="003851D2"/>
    <w:rsid w:val="00390746"/>
    <w:rsid w:val="00393463"/>
    <w:rsid w:val="00394DCD"/>
    <w:rsid w:val="00395DAF"/>
    <w:rsid w:val="003971D4"/>
    <w:rsid w:val="003A0B18"/>
    <w:rsid w:val="003A317B"/>
    <w:rsid w:val="003A3F31"/>
    <w:rsid w:val="003A7382"/>
    <w:rsid w:val="003A7A33"/>
    <w:rsid w:val="003B1D4E"/>
    <w:rsid w:val="003B277C"/>
    <w:rsid w:val="003B29D1"/>
    <w:rsid w:val="003B4838"/>
    <w:rsid w:val="003B6DC1"/>
    <w:rsid w:val="003C09A8"/>
    <w:rsid w:val="003C3BC4"/>
    <w:rsid w:val="003C3F5B"/>
    <w:rsid w:val="003C7A73"/>
    <w:rsid w:val="003D211A"/>
    <w:rsid w:val="003D2B98"/>
    <w:rsid w:val="003D3593"/>
    <w:rsid w:val="003D4692"/>
    <w:rsid w:val="003D7A24"/>
    <w:rsid w:val="003E1E50"/>
    <w:rsid w:val="003E5C59"/>
    <w:rsid w:val="003E5CAC"/>
    <w:rsid w:val="003F161C"/>
    <w:rsid w:val="0040646F"/>
    <w:rsid w:val="00407019"/>
    <w:rsid w:val="00407659"/>
    <w:rsid w:val="00414A0E"/>
    <w:rsid w:val="004159E5"/>
    <w:rsid w:val="00415FD4"/>
    <w:rsid w:val="004168D1"/>
    <w:rsid w:val="00417A20"/>
    <w:rsid w:val="00420951"/>
    <w:rsid w:val="00423AD7"/>
    <w:rsid w:val="004269A3"/>
    <w:rsid w:val="004341F4"/>
    <w:rsid w:val="00435D83"/>
    <w:rsid w:val="00440797"/>
    <w:rsid w:val="004438AB"/>
    <w:rsid w:val="004571D5"/>
    <w:rsid w:val="0045726A"/>
    <w:rsid w:val="00460FCD"/>
    <w:rsid w:val="00465CC6"/>
    <w:rsid w:val="004713F9"/>
    <w:rsid w:val="0047716B"/>
    <w:rsid w:val="00482021"/>
    <w:rsid w:val="00484D45"/>
    <w:rsid w:val="00485168"/>
    <w:rsid w:val="00490201"/>
    <w:rsid w:val="004A2A54"/>
    <w:rsid w:val="004A40ED"/>
    <w:rsid w:val="004A56E9"/>
    <w:rsid w:val="004A5806"/>
    <w:rsid w:val="004B4A9E"/>
    <w:rsid w:val="004B64C5"/>
    <w:rsid w:val="004C0285"/>
    <w:rsid w:val="004C39BA"/>
    <w:rsid w:val="004C4273"/>
    <w:rsid w:val="004C4E83"/>
    <w:rsid w:val="004C5365"/>
    <w:rsid w:val="004C6080"/>
    <w:rsid w:val="004D38E8"/>
    <w:rsid w:val="004D4515"/>
    <w:rsid w:val="004E0C9D"/>
    <w:rsid w:val="004E3959"/>
    <w:rsid w:val="004E3F59"/>
    <w:rsid w:val="004E4DA1"/>
    <w:rsid w:val="004E58A0"/>
    <w:rsid w:val="004F1481"/>
    <w:rsid w:val="004F47DE"/>
    <w:rsid w:val="004F5175"/>
    <w:rsid w:val="00501FAF"/>
    <w:rsid w:val="005025CF"/>
    <w:rsid w:val="00505D34"/>
    <w:rsid w:val="005204B1"/>
    <w:rsid w:val="00520DE2"/>
    <w:rsid w:val="005222DD"/>
    <w:rsid w:val="005234C6"/>
    <w:rsid w:val="005239FB"/>
    <w:rsid w:val="00526679"/>
    <w:rsid w:val="00526A72"/>
    <w:rsid w:val="00526CA8"/>
    <w:rsid w:val="00544A2F"/>
    <w:rsid w:val="005452BA"/>
    <w:rsid w:val="00545CF5"/>
    <w:rsid w:val="00557CCD"/>
    <w:rsid w:val="00560D5B"/>
    <w:rsid w:val="00563FB0"/>
    <w:rsid w:val="00565333"/>
    <w:rsid w:val="0057177B"/>
    <w:rsid w:val="005749AB"/>
    <w:rsid w:val="00575D3B"/>
    <w:rsid w:val="0058066C"/>
    <w:rsid w:val="00581A19"/>
    <w:rsid w:val="00582653"/>
    <w:rsid w:val="00582F28"/>
    <w:rsid w:val="00584E21"/>
    <w:rsid w:val="00590BF5"/>
    <w:rsid w:val="00591912"/>
    <w:rsid w:val="00591C2F"/>
    <w:rsid w:val="0059235F"/>
    <w:rsid w:val="005B4081"/>
    <w:rsid w:val="005C1DEC"/>
    <w:rsid w:val="005C3086"/>
    <w:rsid w:val="005D092B"/>
    <w:rsid w:val="005E657C"/>
    <w:rsid w:val="005E7C12"/>
    <w:rsid w:val="005F2573"/>
    <w:rsid w:val="00600E80"/>
    <w:rsid w:val="0060686B"/>
    <w:rsid w:val="0061259B"/>
    <w:rsid w:val="006168DD"/>
    <w:rsid w:val="00620652"/>
    <w:rsid w:val="00620E28"/>
    <w:rsid w:val="00625813"/>
    <w:rsid w:val="0063028B"/>
    <w:rsid w:val="006321B6"/>
    <w:rsid w:val="00650528"/>
    <w:rsid w:val="006538E4"/>
    <w:rsid w:val="0066183C"/>
    <w:rsid w:val="00663521"/>
    <w:rsid w:val="0066459D"/>
    <w:rsid w:val="006661ED"/>
    <w:rsid w:val="00667AD0"/>
    <w:rsid w:val="00675069"/>
    <w:rsid w:val="00682BA3"/>
    <w:rsid w:val="00684D6E"/>
    <w:rsid w:val="00687809"/>
    <w:rsid w:val="0069296D"/>
    <w:rsid w:val="00692E67"/>
    <w:rsid w:val="006936EB"/>
    <w:rsid w:val="006A021F"/>
    <w:rsid w:val="006A1856"/>
    <w:rsid w:val="006A3DD8"/>
    <w:rsid w:val="006D016D"/>
    <w:rsid w:val="006D2CAE"/>
    <w:rsid w:val="006D52D3"/>
    <w:rsid w:val="006D6647"/>
    <w:rsid w:val="006D7A41"/>
    <w:rsid w:val="006E476C"/>
    <w:rsid w:val="006E5E52"/>
    <w:rsid w:val="00720BEC"/>
    <w:rsid w:val="00722D66"/>
    <w:rsid w:val="00724718"/>
    <w:rsid w:val="00724B65"/>
    <w:rsid w:val="00724F4B"/>
    <w:rsid w:val="00725A94"/>
    <w:rsid w:val="00727556"/>
    <w:rsid w:val="007354EC"/>
    <w:rsid w:val="00737BE4"/>
    <w:rsid w:val="00740C7F"/>
    <w:rsid w:val="00744C79"/>
    <w:rsid w:val="00750CFE"/>
    <w:rsid w:val="00750D8A"/>
    <w:rsid w:val="00752E91"/>
    <w:rsid w:val="00766BFA"/>
    <w:rsid w:val="00771205"/>
    <w:rsid w:val="00772288"/>
    <w:rsid w:val="0078013B"/>
    <w:rsid w:val="00787515"/>
    <w:rsid w:val="007A73D4"/>
    <w:rsid w:val="007B4646"/>
    <w:rsid w:val="007B4974"/>
    <w:rsid w:val="007B52EB"/>
    <w:rsid w:val="007B68EC"/>
    <w:rsid w:val="007C01E6"/>
    <w:rsid w:val="007C092A"/>
    <w:rsid w:val="007C2B0C"/>
    <w:rsid w:val="007C420B"/>
    <w:rsid w:val="007D024E"/>
    <w:rsid w:val="007D08EE"/>
    <w:rsid w:val="007D23CB"/>
    <w:rsid w:val="007D4E98"/>
    <w:rsid w:val="007D513B"/>
    <w:rsid w:val="007E16F6"/>
    <w:rsid w:val="007F05F5"/>
    <w:rsid w:val="007F5ADE"/>
    <w:rsid w:val="0080606B"/>
    <w:rsid w:val="0080651B"/>
    <w:rsid w:val="00807D58"/>
    <w:rsid w:val="008144A9"/>
    <w:rsid w:val="0081782A"/>
    <w:rsid w:val="00833A1D"/>
    <w:rsid w:val="00833E06"/>
    <w:rsid w:val="00840556"/>
    <w:rsid w:val="00846279"/>
    <w:rsid w:val="00865E4C"/>
    <w:rsid w:val="00872672"/>
    <w:rsid w:val="0087276C"/>
    <w:rsid w:val="008732E5"/>
    <w:rsid w:val="00873986"/>
    <w:rsid w:val="00874316"/>
    <w:rsid w:val="00880334"/>
    <w:rsid w:val="00881366"/>
    <w:rsid w:val="0088249B"/>
    <w:rsid w:val="00882570"/>
    <w:rsid w:val="00883168"/>
    <w:rsid w:val="0089071C"/>
    <w:rsid w:val="00896998"/>
    <w:rsid w:val="0089716D"/>
    <w:rsid w:val="008A17D2"/>
    <w:rsid w:val="008A3375"/>
    <w:rsid w:val="008A64D4"/>
    <w:rsid w:val="008A7881"/>
    <w:rsid w:val="008B0CDF"/>
    <w:rsid w:val="008B22EC"/>
    <w:rsid w:val="008B56B3"/>
    <w:rsid w:val="008C0DD3"/>
    <w:rsid w:val="008D4934"/>
    <w:rsid w:val="008D607F"/>
    <w:rsid w:val="008F0558"/>
    <w:rsid w:val="008F3626"/>
    <w:rsid w:val="00902EBA"/>
    <w:rsid w:val="00903FAD"/>
    <w:rsid w:val="009060CD"/>
    <w:rsid w:val="00906F9C"/>
    <w:rsid w:val="0091210C"/>
    <w:rsid w:val="009164B0"/>
    <w:rsid w:val="00916967"/>
    <w:rsid w:val="00917208"/>
    <w:rsid w:val="00917DCC"/>
    <w:rsid w:val="00920EED"/>
    <w:rsid w:val="0092263A"/>
    <w:rsid w:val="00923815"/>
    <w:rsid w:val="009269D3"/>
    <w:rsid w:val="009329C0"/>
    <w:rsid w:val="0093421A"/>
    <w:rsid w:val="0093470B"/>
    <w:rsid w:val="00936BB6"/>
    <w:rsid w:val="0093734B"/>
    <w:rsid w:val="00944267"/>
    <w:rsid w:val="00944DD2"/>
    <w:rsid w:val="00950824"/>
    <w:rsid w:val="009608FC"/>
    <w:rsid w:val="00971127"/>
    <w:rsid w:val="00975DBB"/>
    <w:rsid w:val="0098576A"/>
    <w:rsid w:val="009859A8"/>
    <w:rsid w:val="009871C1"/>
    <w:rsid w:val="00990AAC"/>
    <w:rsid w:val="00994743"/>
    <w:rsid w:val="009948A2"/>
    <w:rsid w:val="009966CD"/>
    <w:rsid w:val="009A4A97"/>
    <w:rsid w:val="009A57DC"/>
    <w:rsid w:val="009A6304"/>
    <w:rsid w:val="009A79B7"/>
    <w:rsid w:val="009B68AE"/>
    <w:rsid w:val="009C2F63"/>
    <w:rsid w:val="009C2FDF"/>
    <w:rsid w:val="009C4846"/>
    <w:rsid w:val="009C6042"/>
    <w:rsid w:val="009C7159"/>
    <w:rsid w:val="009D626E"/>
    <w:rsid w:val="009D6FB3"/>
    <w:rsid w:val="009E3856"/>
    <w:rsid w:val="009E45E8"/>
    <w:rsid w:val="009E58C2"/>
    <w:rsid w:val="009F0809"/>
    <w:rsid w:val="009F2592"/>
    <w:rsid w:val="00A05C55"/>
    <w:rsid w:val="00A0721A"/>
    <w:rsid w:val="00A124EC"/>
    <w:rsid w:val="00A13888"/>
    <w:rsid w:val="00A13EC3"/>
    <w:rsid w:val="00A14AE4"/>
    <w:rsid w:val="00A21D2A"/>
    <w:rsid w:val="00A234AC"/>
    <w:rsid w:val="00A24A7E"/>
    <w:rsid w:val="00A277EE"/>
    <w:rsid w:val="00A31921"/>
    <w:rsid w:val="00A40189"/>
    <w:rsid w:val="00A41D06"/>
    <w:rsid w:val="00A55331"/>
    <w:rsid w:val="00A64327"/>
    <w:rsid w:val="00A66B6B"/>
    <w:rsid w:val="00A702FB"/>
    <w:rsid w:val="00A741B2"/>
    <w:rsid w:val="00A75A9E"/>
    <w:rsid w:val="00A8122C"/>
    <w:rsid w:val="00A820D4"/>
    <w:rsid w:val="00A84449"/>
    <w:rsid w:val="00A861BB"/>
    <w:rsid w:val="00A86BEB"/>
    <w:rsid w:val="00A8769A"/>
    <w:rsid w:val="00A90D38"/>
    <w:rsid w:val="00A93E88"/>
    <w:rsid w:val="00A96540"/>
    <w:rsid w:val="00A967D5"/>
    <w:rsid w:val="00AA1064"/>
    <w:rsid w:val="00AA32AD"/>
    <w:rsid w:val="00AA53D3"/>
    <w:rsid w:val="00AB265C"/>
    <w:rsid w:val="00AB4081"/>
    <w:rsid w:val="00AB7B28"/>
    <w:rsid w:val="00AC03A1"/>
    <w:rsid w:val="00AC38FA"/>
    <w:rsid w:val="00AC445C"/>
    <w:rsid w:val="00AC604A"/>
    <w:rsid w:val="00AC6CC0"/>
    <w:rsid w:val="00AD049B"/>
    <w:rsid w:val="00AD2340"/>
    <w:rsid w:val="00AE1063"/>
    <w:rsid w:val="00AE4167"/>
    <w:rsid w:val="00AF50E9"/>
    <w:rsid w:val="00AF7300"/>
    <w:rsid w:val="00B00281"/>
    <w:rsid w:val="00B032F2"/>
    <w:rsid w:val="00B03DAD"/>
    <w:rsid w:val="00B06968"/>
    <w:rsid w:val="00B119C4"/>
    <w:rsid w:val="00B125F2"/>
    <w:rsid w:val="00B1543B"/>
    <w:rsid w:val="00B27A6F"/>
    <w:rsid w:val="00B36876"/>
    <w:rsid w:val="00B47D1A"/>
    <w:rsid w:val="00B52930"/>
    <w:rsid w:val="00B52935"/>
    <w:rsid w:val="00B55B99"/>
    <w:rsid w:val="00B570CD"/>
    <w:rsid w:val="00B618D0"/>
    <w:rsid w:val="00B64658"/>
    <w:rsid w:val="00B7459A"/>
    <w:rsid w:val="00B76FDD"/>
    <w:rsid w:val="00B8276E"/>
    <w:rsid w:val="00B83630"/>
    <w:rsid w:val="00B87B47"/>
    <w:rsid w:val="00BA434B"/>
    <w:rsid w:val="00BA6788"/>
    <w:rsid w:val="00BB1346"/>
    <w:rsid w:val="00BB17B7"/>
    <w:rsid w:val="00BB39B2"/>
    <w:rsid w:val="00BB40F2"/>
    <w:rsid w:val="00BB6169"/>
    <w:rsid w:val="00BC0CF3"/>
    <w:rsid w:val="00BC13D2"/>
    <w:rsid w:val="00BC1F5E"/>
    <w:rsid w:val="00BC6F0A"/>
    <w:rsid w:val="00BC74FA"/>
    <w:rsid w:val="00BD2156"/>
    <w:rsid w:val="00BD23BD"/>
    <w:rsid w:val="00BD7BC0"/>
    <w:rsid w:val="00BE2DA2"/>
    <w:rsid w:val="00BF424A"/>
    <w:rsid w:val="00C000CD"/>
    <w:rsid w:val="00C00205"/>
    <w:rsid w:val="00C013BD"/>
    <w:rsid w:val="00C107DB"/>
    <w:rsid w:val="00C11A4A"/>
    <w:rsid w:val="00C3484E"/>
    <w:rsid w:val="00C35147"/>
    <w:rsid w:val="00C40572"/>
    <w:rsid w:val="00C428AE"/>
    <w:rsid w:val="00C441E2"/>
    <w:rsid w:val="00C466B4"/>
    <w:rsid w:val="00C47675"/>
    <w:rsid w:val="00C53E3A"/>
    <w:rsid w:val="00C57044"/>
    <w:rsid w:val="00C57382"/>
    <w:rsid w:val="00C61AE7"/>
    <w:rsid w:val="00C61F68"/>
    <w:rsid w:val="00C644F8"/>
    <w:rsid w:val="00C669FB"/>
    <w:rsid w:val="00C670CE"/>
    <w:rsid w:val="00C72E4E"/>
    <w:rsid w:val="00C75A6B"/>
    <w:rsid w:val="00C7695F"/>
    <w:rsid w:val="00C820CB"/>
    <w:rsid w:val="00C85B78"/>
    <w:rsid w:val="00C86FF2"/>
    <w:rsid w:val="00C92056"/>
    <w:rsid w:val="00C95E6D"/>
    <w:rsid w:val="00C95E89"/>
    <w:rsid w:val="00CA1877"/>
    <w:rsid w:val="00CA2857"/>
    <w:rsid w:val="00CA4C73"/>
    <w:rsid w:val="00CA66AA"/>
    <w:rsid w:val="00CA7566"/>
    <w:rsid w:val="00CB0C79"/>
    <w:rsid w:val="00CB75B8"/>
    <w:rsid w:val="00CC17B0"/>
    <w:rsid w:val="00CC35AC"/>
    <w:rsid w:val="00CC395B"/>
    <w:rsid w:val="00CC715B"/>
    <w:rsid w:val="00CD61BE"/>
    <w:rsid w:val="00CE0ED5"/>
    <w:rsid w:val="00CE2D25"/>
    <w:rsid w:val="00CE2DAE"/>
    <w:rsid w:val="00CE2F66"/>
    <w:rsid w:val="00CE35C3"/>
    <w:rsid w:val="00CE4203"/>
    <w:rsid w:val="00CE67E1"/>
    <w:rsid w:val="00CF550A"/>
    <w:rsid w:val="00D01988"/>
    <w:rsid w:val="00D03981"/>
    <w:rsid w:val="00D10819"/>
    <w:rsid w:val="00D16386"/>
    <w:rsid w:val="00D17543"/>
    <w:rsid w:val="00D26D44"/>
    <w:rsid w:val="00D36A3B"/>
    <w:rsid w:val="00D379EC"/>
    <w:rsid w:val="00D41650"/>
    <w:rsid w:val="00D45096"/>
    <w:rsid w:val="00D50429"/>
    <w:rsid w:val="00D51460"/>
    <w:rsid w:val="00D515CE"/>
    <w:rsid w:val="00D51697"/>
    <w:rsid w:val="00D56635"/>
    <w:rsid w:val="00D61776"/>
    <w:rsid w:val="00D6279B"/>
    <w:rsid w:val="00D71118"/>
    <w:rsid w:val="00D725AA"/>
    <w:rsid w:val="00D73705"/>
    <w:rsid w:val="00D80ED3"/>
    <w:rsid w:val="00D82DA6"/>
    <w:rsid w:val="00D861BB"/>
    <w:rsid w:val="00D93150"/>
    <w:rsid w:val="00D96AD1"/>
    <w:rsid w:val="00D97FC3"/>
    <w:rsid w:val="00DA453B"/>
    <w:rsid w:val="00DA5B99"/>
    <w:rsid w:val="00DB3EE2"/>
    <w:rsid w:val="00DB6C76"/>
    <w:rsid w:val="00DC12CB"/>
    <w:rsid w:val="00DC33F5"/>
    <w:rsid w:val="00DD250B"/>
    <w:rsid w:val="00DD3DE8"/>
    <w:rsid w:val="00DE3796"/>
    <w:rsid w:val="00DF250B"/>
    <w:rsid w:val="00DF5159"/>
    <w:rsid w:val="00E138EC"/>
    <w:rsid w:val="00E13F20"/>
    <w:rsid w:val="00E1701A"/>
    <w:rsid w:val="00E17717"/>
    <w:rsid w:val="00E21A91"/>
    <w:rsid w:val="00E31ADD"/>
    <w:rsid w:val="00E33CBC"/>
    <w:rsid w:val="00E433AA"/>
    <w:rsid w:val="00E44AB9"/>
    <w:rsid w:val="00E505EC"/>
    <w:rsid w:val="00E5104A"/>
    <w:rsid w:val="00E645DD"/>
    <w:rsid w:val="00E64627"/>
    <w:rsid w:val="00E66F6D"/>
    <w:rsid w:val="00E70B0B"/>
    <w:rsid w:val="00E71A4E"/>
    <w:rsid w:val="00E73043"/>
    <w:rsid w:val="00E755BA"/>
    <w:rsid w:val="00E757B4"/>
    <w:rsid w:val="00E8578E"/>
    <w:rsid w:val="00E92EEF"/>
    <w:rsid w:val="00EA4581"/>
    <w:rsid w:val="00EB2923"/>
    <w:rsid w:val="00EB2B0E"/>
    <w:rsid w:val="00EC33D1"/>
    <w:rsid w:val="00EC60D7"/>
    <w:rsid w:val="00EC64BA"/>
    <w:rsid w:val="00EC77F5"/>
    <w:rsid w:val="00EC7A5D"/>
    <w:rsid w:val="00ED0E70"/>
    <w:rsid w:val="00ED134A"/>
    <w:rsid w:val="00ED38F0"/>
    <w:rsid w:val="00ED3F6A"/>
    <w:rsid w:val="00ED3FD8"/>
    <w:rsid w:val="00ED6F8F"/>
    <w:rsid w:val="00ED6FA1"/>
    <w:rsid w:val="00ED7F29"/>
    <w:rsid w:val="00EF1168"/>
    <w:rsid w:val="00EF4B9F"/>
    <w:rsid w:val="00EF69DF"/>
    <w:rsid w:val="00F003BB"/>
    <w:rsid w:val="00F01602"/>
    <w:rsid w:val="00F03BB7"/>
    <w:rsid w:val="00F074F6"/>
    <w:rsid w:val="00F1256D"/>
    <w:rsid w:val="00F14501"/>
    <w:rsid w:val="00F149C5"/>
    <w:rsid w:val="00F16E3D"/>
    <w:rsid w:val="00F16E5B"/>
    <w:rsid w:val="00F23A78"/>
    <w:rsid w:val="00F23D85"/>
    <w:rsid w:val="00F259FD"/>
    <w:rsid w:val="00F26076"/>
    <w:rsid w:val="00F34375"/>
    <w:rsid w:val="00F4259B"/>
    <w:rsid w:val="00F42C26"/>
    <w:rsid w:val="00F4380C"/>
    <w:rsid w:val="00F4432F"/>
    <w:rsid w:val="00F444D2"/>
    <w:rsid w:val="00F46342"/>
    <w:rsid w:val="00F60631"/>
    <w:rsid w:val="00F641FF"/>
    <w:rsid w:val="00F70720"/>
    <w:rsid w:val="00F82461"/>
    <w:rsid w:val="00F86855"/>
    <w:rsid w:val="00F919CD"/>
    <w:rsid w:val="00FC067C"/>
    <w:rsid w:val="00FC1FA8"/>
    <w:rsid w:val="00FC4EBE"/>
    <w:rsid w:val="00FC5C17"/>
    <w:rsid w:val="00FC700C"/>
    <w:rsid w:val="00FC71E1"/>
    <w:rsid w:val="00FD3D31"/>
    <w:rsid w:val="00FD461C"/>
    <w:rsid w:val="00FE1410"/>
    <w:rsid w:val="00FE4B50"/>
    <w:rsid w:val="00FE7977"/>
    <w:rsid w:val="00FF1EAF"/>
    <w:rsid w:val="00FF2DB5"/>
    <w:rsid w:val="00FF5D94"/>
    <w:rsid w:val="00FF6E2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77089A0A"/>
  <w15:docId w15:val="{0D6F5B6A-6487-4610-8224-1AB13E7E1A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F703C"/>
    <w:rPr>
      <w:lang w:val="en-CA"/>
    </w:rPr>
  </w:style>
  <w:style w:type="paragraph" w:styleId="Heading2">
    <w:name w:val="heading 2"/>
    <w:next w:val="Normal"/>
    <w:link w:val="Heading2Char"/>
    <w:qFormat/>
    <w:rsid w:val="001F703C"/>
    <w:pPr>
      <w:keepNext/>
      <w:spacing w:after="0" w:line="240" w:lineRule="auto"/>
      <w:outlineLvl w:val="1"/>
    </w:pPr>
    <w:rPr>
      <w:rFonts w:ascii="GoudyOlSt BT" w:eastAsia="Times New Roman" w:hAnsi="GoudyOlSt BT" w:cs="Times New Roman"/>
      <w:b/>
      <w:i/>
      <w:sz w:val="72"/>
      <w:szCs w:val="20"/>
      <w:lang w:val="en-GB"/>
    </w:rPr>
  </w:style>
  <w:style w:type="paragraph" w:styleId="Heading3">
    <w:name w:val="heading 3"/>
    <w:next w:val="Normal"/>
    <w:link w:val="Heading3Char"/>
    <w:qFormat/>
    <w:rsid w:val="001F703C"/>
    <w:pPr>
      <w:keepNext/>
      <w:spacing w:after="0" w:line="240" w:lineRule="auto"/>
      <w:outlineLvl w:val="2"/>
    </w:pPr>
    <w:rPr>
      <w:rFonts w:ascii="Times New Roman" w:eastAsia="Times New Roman" w:hAnsi="Times New Roman" w:cs="Times New Roman"/>
      <w:b/>
      <w:sz w:val="36"/>
      <w:szCs w:val="20"/>
      <w:lang w:val="fr-CA"/>
    </w:rPr>
  </w:style>
  <w:style w:type="paragraph" w:styleId="Heading4">
    <w:name w:val="heading 4"/>
    <w:basedOn w:val="Normal"/>
    <w:next w:val="Normal"/>
    <w:link w:val="Heading4Char"/>
    <w:uiPriority w:val="9"/>
    <w:unhideWhenUsed/>
    <w:qFormat/>
    <w:rsid w:val="001F703C"/>
    <w:pPr>
      <w:keepNext/>
      <w:keepLines/>
      <w:spacing w:before="200"/>
      <w:outlineLvl w:val="3"/>
    </w:pPr>
    <w:rPr>
      <w:rFonts w:asciiTheme="majorHAnsi" w:eastAsiaTheme="majorEastAsia" w:hAnsiTheme="majorHAnsi" w:cstheme="majorBidi"/>
      <w:b/>
      <w:bCs/>
      <w:i/>
      <w:iCs/>
      <w:color w:val="4F81BD" w:themeColor="accent1"/>
    </w:rPr>
  </w:style>
  <w:style w:type="paragraph" w:styleId="Heading8">
    <w:name w:val="heading 8"/>
    <w:next w:val="Normal"/>
    <w:link w:val="Heading8Char"/>
    <w:qFormat/>
    <w:rsid w:val="001F703C"/>
    <w:pPr>
      <w:keepNext/>
      <w:pBdr>
        <w:bottom w:val="single" w:sz="12" w:space="1" w:color="auto"/>
      </w:pBdr>
      <w:spacing w:before="120" w:after="240" w:line="240" w:lineRule="auto"/>
      <w:outlineLvl w:val="7"/>
    </w:pPr>
    <w:rPr>
      <w:rFonts w:ascii="Times New Roman" w:eastAsia="Times New Roman" w:hAnsi="Times New Roman" w:cs="Times New Roman"/>
      <w:b/>
      <w:sz w:val="40"/>
      <w:szCs w:val="20"/>
      <w:lang w:val="en-CA"/>
    </w:rPr>
  </w:style>
  <w:style w:type="paragraph" w:styleId="Heading9">
    <w:name w:val="heading 9"/>
    <w:next w:val="Normal"/>
    <w:link w:val="Heading9Char"/>
    <w:qFormat/>
    <w:rsid w:val="001F703C"/>
    <w:pPr>
      <w:keepNext/>
      <w:tabs>
        <w:tab w:val="left" w:pos="-1440"/>
      </w:tabs>
      <w:spacing w:after="0" w:line="240" w:lineRule="auto"/>
      <w:outlineLvl w:val="8"/>
    </w:pPr>
    <w:rPr>
      <w:rFonts w:ascii="Times New Roman" w:eastAsia="Times New Roman" w:hAnsi="Times New Roman" w:cs="Times New Roman"/>
      <w:b/>
      <w:sz w:val="48"/>
      <w:szCs w:val="20"/>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1F703C"/>
    <w:rPr>
      <w:rFonts w:ascii="GoudyOlSt BT" w:eastAsia="Times New Roman" w:hAnsi="GoudyOlSt BT" w:cs="Times New Roman"/>
      <w:b/>
      <w:i/>
      <w:sz w:val="72"/>
      <w:szCs w:val="20"/>
      <w:lang w:val="en-GB"/>
    </w:rPr>
  </w:style>
  <w:style w:type="character" w:customStyle="1" w:styleId="Heading3Char">
    <w:name w:val="Heading 3 Char"/>
    <w:basedOn w:val="DefaultParagraphFont"/>
    <w:link w:val="Heading3"/>
    <w:rsid w:val="001F703C"/>
    <w:rPr>
      <w:rFonts w:ascii="Times New Roman" w:eastAsia="Times New Roman" w:hAnsi="Times New Roman" w:cs="Times New Roman"/>
      <w:b/>
      <w:sz w:val="36"/>
      <w:szCs w:val="20"/>
      <w:lang w:val="fr-CA"/>
    </w:rPr>
  </w:style>
  <w:style w:type="character" w:customStyle="1" w:styleId="Heading4Char">
    <w:name w:val="Heading 4 Char"/>
    <w:basedOn w:val="DefaultParagraphFont"/>
    <w:link w:val="Heading4"/>
    <w:uiPriority w:val="9"/>
    <w:rsid w:val="001F703C"/>
    <w:rPr>
      <w:rFonts w:asciiTheme="majorHAnsi" w:eastAsiaTheme="majorEastAsia" w:hAnsiTheme="majorHAnsi" w:cstheme="majorBidi"/>
      <w:b/>
      <w:bCs/>
      <w:i/>
      <w:iCs/>
      <w:color w:val="4F81BD" w:themeColor="accent1"/>
      <w:lang w:val="en-CA"/>
    </w:rPr>
  </w:style>
  <w:style w:type="character" w:customStyle="1" w:styleId="Heading8Char">
    <w:name w:val="Heading 8 Char"/>
    <w:basedOn w:val="DefaultParagraphFont"/>
    <w:link w:val="Heading8"/>
    <w:rsid w:val="001F703C"/>
    <w:rPr>
      <w:rFonts w:ascii="Times New Roman" w:eastAsia="Times New Roman" w:hAnsi="Times New Roman" w:cs="Times New Roman"/>
      <w:b/>
      <w:sz w:val="40"/>
      <w:szCs w:val="20"/>
      <w:lang w:val="en-CA"/>
    </w:rPr>
  </w:style>
  <w:style w:type="character" w:customStyle="1" w:styleId="Heading9Char">
    <w:name w:val="Heading 9 Char"/>
    <w:basedOn w:val="DefaultParagraphFont"/>
    <w:link w:val="Heading9"/>
    <w:rsid w:val="001F703C"/>
    <w:rPr>
      <w:rFonts w:ascii="Times New Roman" w:eastAsia="Times New Roman" w:hAnsi="Times New Roman" w:cs="Times New Roman"/>
      <w:b/>
      <w:sz w:val="48"/>
      <w:szCs w:val="20"/>
      <w:lang w:val="en-GB"/>
    </w:rPr>
  </w:style>
  <w:style w:type="paragraph" w:styleId="ListParagraph">
    <w:name w:val="List Paragraph"/>
    <w:basedOn w:val="Normal"/>
    <w:uiPriority w:val="34"/>
    <w:qFormat/>
    <w:rsid w:val="001F703C"/>
    <w:pPr>
      <w:ind w:left="720"/>
      <w:contextualSpacing/>
    </w:pPr>
  </w:style>
  <w:style w:type="paragraph" w:styleId="BalloonText">
    <w:name w:val="Balloon Text"/>
    <w:basedOn w:val="Normal"/>
    <w:link w:val="BalloonTextChar"/>
    <w:uiPriority w:val="99"/>
    <w:semiHidden/>
    <w:unhideWhenUsed/>
    <w:rsid w:val="001F703C"/>
    <w:rPr>
      <w:rFonts w:ascii="Tahoma" w:hAnsi="Tahoma" w:cs="Tahoma"/>
      <w:sz w:val="16"/>
      <w:szCs w:val="16"/>
    </w:rPr>
  </w:style>
  <w:style w:type="character" w:customStyle="1" w:styleId="BalloonTextChar">
    <w:name w:val="Balloon Text Char"/>
    <w:basedOn w:val="DefaultParagraphFont"/>
    <w:link w:val="BalloonText"/>
    <w:uiPriority w:val="99"/>
    <w:semiHidden/>
    <w:rsid w:val="001F703C"/>
    <w:rPr>
      <w:rFonts w:ascii="Tahoma" w:hAnsi="Tahoma" w:cs="Tahoma"/>
      <w:sz w:val="16"/>
      <w:szCs w:val="16"/>
      <w:lang w:val="en-CA"/>
    </w:rPr>
  </w:style>
  <w:style w:type="paragraph" w:styleId="Header">
    <w:name w:val="header"/>
    <w:basedOn w:val="Normal"/>
    <w:link w:val="HeaderChar"/>
    <w:unhideWhenUsed/>
    <w:rsid w:val="001F703C"/>
    <w:pPr>
      <w:tabs>
        <w:tab w:val="center" w:pos="4680"/>
        <w:tab w:val="right" w:pos="9360"/>
      </w:tabs>
    </w:pPr>
  </w:style>
  <w:style w:type="character" w:customStyle="1" w:styleId="HeaderChar">
    <w:name w:val="Header Char"/>
    <w:basedOn w:val="DefaultParagraphFont"/>
    <w:link w:val="Header"/>
    <w:rsid w:val="001F703C"/>
    <w:rPr>
      <w:lang w:val="en-CA"/>
    </w:rPr>
  </w:style>
  <w:style w:type="paragraph" w:styleId="Footer">
    <w:name w:val="footer"/>
    <w:basedOn w:val="Normal"/>
    <w:link w:val="FooterChar"/>
    <w:uiPriority w:val="99"/>
    <w:unhideWhenUsed/>
    <w:rsid w:val="001F703C"/>
    <w:pPr>
      <w:tabs>
        <w:tab w:val="center" w:pos="4680"/>
        <w:tab w:val="right" w:pos="9360"/>
      </w:tabs>
    </w:pPr>
  </w:style>
  <w:style w:type="character" w:customStyle="1" w:styleId="FooterChar">
    <w:name w:val="Footer Char"/>
    <w:basedOn w:val="DefaultParagraphFont"/>
    <w:link w:val="Footer"/>
    <w:uiPriority w:val="99"/>
    <w:rsid w:val="001F703C"/>
    <w:rPr>
      <w:lang w:val="en-CA"/>
    </w:rPr>
  </w:style>
  <w:style w:type="paragraph" w:styleId="BodyText">
    <w:name w:val="Body Text"/>
    <w:link w:val="BodyTextChar"/>
    <w:unhideWhenUsed/>
    <w:rsid w:val="001F703C"/>
    <w:pPr>
      <w:spacing w:after="240" w:line="240" w:lineRule="auto"/>
      <w:jc w:val="both"/>
    </w:pPr>
    <w:rPr>
      <w:rFonts w:ascii="Times New Roman" w:eastAsia="Times New Roman" w:hAnsi="Times New Roman" w:cs="Times New Roman"/>
      <w:sz w:val="24"/>
      <w:szCs w:val="20"/>
      <w:lang w:val="en-CA"/>
    </w:rPr>
  </w:style>
  <w:style w:type="character" w:customStyle="1" w:styleId="BodyTextChar">
    <w:name w:val="Body Text Char"/>
    <w:basedOn w:val="DefaultParagraphFont"/>
    <w:link w:val="BodyText"/>
    <w:rsid w:val="001F703C"/>
    <w:rPr>
      <w:rFonts w:ascii="Times New Roman" w:eastAsia="Times New Roman" w:hAnsi="Times New Roman" w:cs="Times New Roman"/>
      <w:sz w:val="24"/>
      <w:szCs w:val="20"/>
      <w:lang w:val="en-CA"/>
    </w:rPr>
  </w:style>
  <w:style w:type="character" w:styleId="CommentReference">
    <w:name w:val="annotation reference"/>
    <w:basedOn w:val="DefaultParagraphFont"/>
    <w:unhideWhenUsed/>
    <w:rsid w:val="001F703C"/>
    <w:rPr>
      <w:sz w:val="16"/>
      <w:szCs w:val="16"/>
    </w:rPr>
  </w:style>
  <w:style w:type="paragraph" w:styleId="CommentText">
    <w:name w:val="annotation text"/>
    <w:basedOn w:val="Normal"/>
    <w:link w:val="CommentTextChar"/>
    <w:unhideWhenUsed/>
    <w:rsid w:val="001F703C"/>
    <w:rPr>
      <w:sz w:val="20"/>
      <w:szCs w:val="20"/>
    </w:rPr>
  </w:style>
  <w:style w:type="character" w:customStyle="1" w:styleId="CommentTextChar">
    <w:name w:val="Comment Text Char"/>
    <w:basedOn w:val="DefaultParagraphFont"/>
    <w:link w:val="CommentText"/>
    <w:rsid w:val="001F703C"/>
    <w:rPr>
      <w:sz w:val="20"/>
      <w:szCs w:val="20"/>
      <w:lang w:val="en-CA"/>
    </w:rPr>
  </w:style>
  <w:style w:type="character" w:customStyle="1" w:styleId="CommentSubjectChar">
    <w:name w:val="Comment Subject Char"/>
    <w:basedOn w:val="CommentTextChar"/>
    <w:link w:val="CommentSubject"/>
    <w:uiPriority w:val="99"/>
    <w:semiHidden/>
    <w:rsid w:val="001F703C"/>
    <w:rPr>
      <w:b/>
      <w:bCs/>
      <w:sz w:val="20"/>
      <w:szCs w:val="20"/>
      <w:lang w:val="en-CA"/>
    </w:rPr>
  </w:style>
  <w:style w:type="paragraph" w:styleId="CommentSubject">
    <w:name w:val="annotation subject"/>
    <w:basedOn w:val="CommentText"/>
    <w:next w:val="CommentText"/>
    <w:link w:val="CommentSubjectChar"/>
    <w:uiPriority w:val="99"/>
    <w:semiHidden/>
    <w:unhideWhenUsed/>
    <w:rsid w:val="001F703C"/>
    <w:rPr>
      <w:b/>
      <w:bCs/>
    </w:rPr>
  </w:style>
  <w:style w:type="paragraph" w:styleId="BodyText3">
    <w:name w:val="Body Text 3"/>
    <w:basedOn w:val="Normal"/>
    <w:link w:val="BodyText3Char"/>
    <w:uiPriority w:val="99"/>
    <w:unhideWhenUsed/>
    <w:rsid w:val="001F703C"/>
    <w:pPr>
      <w:spacing w:after="120"/>
    </w:pPr>
    <w:rPr>
      <w:sz w:val="16"/>
      <w:szCs w:val="16"/>
    </w:rPr>
  </w:style>
  <w:style w:type="character" w:customStyle="1" w:styleId="BodyText3Char">
    <w:name w:val="Body Text 3 Char"/>
    <w:basedOn w:val="DefaultParagraphFont"/>
    <w:link w:val="BodyText3"/>
    <w:uiPriority w:val="99"/>
    <w:rsid w:val="001F703C"/>
    <w:rPr>
      <w:sz w:val="16"/>
      <w:szCs w:val="16"/>
      <w:lang w:val="en-CA"/>
    </w:rPr>
  </w:style>
  <w:style w:type="paragraph" w:customStyle="1" w:styleId="bodytitles">
    <w:name w:val="body titles"/>
    <w:autoRedefine/>
    <w:rsid w:val="001F703C"/>
    <w:pPr>
      <w:tabs>
        <w:tab w:val="left" w:pos="-1440"/>
        <w:tab w:val="left" w:pos="1080"/>
      </w:tabs>
      <w:spacing w:after="0" w:line="240" w:lineRule="auto"/>
    </w:pPr>
    <w:rPr>
      <w:rFonts w:ascii="Times New Roman" w:eastAsia="Times" w:hAnsi="Times New Roman" w:cs="Times New Roman"/>
      <w:color w:val="A6A6A6"/>
      <w:sz w:val="16"/>
      <w:szCs w:val="16"/>
      <w:lang w:val="en-GB" w:eastAsia="en-CA"/>
    </w:rPr>
  </w:style>
  <w:style w:type="paragraph" w:customStyle="1" w:styleId="bodynumbered">
    <w:name w:val="body numbered"/>
    <w:autoRedefine/>
    <w:rsid w:val="001F703C"/>
    <w:pPr>
      <w:tabs>
        <w:tab w:val="left" w:pos="540"/>
        <w:tab w:val="left" w:pos="990"/>
        <w:tab w:val="left" w:pos="7290"/>
        <w:tab w:val="left" w:pos="9810"/>
      </w:tabs>
      <w:spacing w:after="180" w:line="240" w:lineRule="auto"/>
      <w:ind w:left="540" w:hanging="540"/>
      <w:jc w:val="center"/>
    </w:pPr>
    <w:rPr>
      <w:rFonts w:ascii="Arial" w:eastAsia="Times" w:hAnsi="Arial" w:cs="Arial"/>
      <w:sz w:val="20"/>
      <w:szCs w:val="20"/>
      <w:lang w:eastAsia="en-CA"/>
    </w:rPr>
  </w:style>
  <w:style w:type="character" w:customStyle="1" w:styleId="DocumentMapChar">
    <w:name w:val="Document Map Char"/>
    <w:basedOn w:val="DefaultParagraphFont"/>
    <w:link w:val="DocumentMap"/>
    <w:uiPriority w:val="99"/>
    <w:semiHidden/>
    <w:rsid w:val="001F703C"/>
    <w:rPr>
      <w:rFonts w:ascii="Lucida Grande" w:hAnsi="Lucida Grande" w:cs="Lucida Grande"/>
      <w:sz w:val="24"/>
      <w:szCs w:val="24"/>
      <w:lang w:val="en-CA"/>
    </w:rPr>
  </w:style>
  <w:style w:type="paragraph" w:styleId="DocumentMap">
    <w:name w:val="Document Map"/>
    <w:basedOn w:val="Normal"/>
    <w:link w:val="DocumentMapChar"/>
    <w:uiPriority w:val="99"/>
    <w:semiHidden/>
    <w:unhideWhenUsed/>
    <w:rsid w:val="001F703C"/>
    <w:rPr>
      <w:rFonts w:ascii="Lucida Grande" w:hAnsi="Lucida Grande" w:cs="Lucida Grande"/>
      <w:sz w:val="24"/>
      <w:szCs w:val="24"/>
    </w:rPr>
  </w:style>
  <w:style w:type="paragraph" w:customStyle="1" w:styleId="BulletList-Left">
    <w:name w:val="Bullet List - Left"/>
    <w:basedOn w:val="Normal"/>
    <w:qFormat/>
    <w:rsid w:val="001F703C"/>
    <w:pPr>
      <w:numPr>
        <w:numId w:val="1"/>
      </w:numPr>
      <w:tabs>
        <w:tab w:val="left" w:pos="1134"/>
      </w:tabs>
    </w:pPr>
    <w:rPr>
      <w:rFonts w:ascii="Cambria" w:eastAsia="Cambria" w:hAnsi="Cambria" w:cs="Times New Roman"/>
      <w:sz w:val="24"/>
      <w:szCs w:val="24"/>
      <w:lang w:eastAsia="en-CA"/>
    </w:rPr>
  </w:style>
  <w:style w:type="character" w:styleId="PageNumber">
    <w:name w:val="page number"/>
    <w:basedOn w:val="DefaultParagraphFont"/>
    <w:uiPriority w:val="99"/>
    <w:semiHidden/>
    <w:unhideWhenUsed/>
    <w:rsid w:val="001F703C"/>
  </w:style>
  <w:style w:type="character" w:customStyle="1" w:styleId="DeltaViewInsertion">
    <w:name w:val="DeltaView Insertion"/>
    <w:rsid w:val="001F703C"/>
    <w:rPr>
      <w:color w:val="0000FF"/>
      <w:u w:val="double"/>
    </w:rPr>
  </w:style>
  <w:style w:type="character" w:customStyle="1" w:styleId="DeltaViewDeletion">
    <w:name w:val="DeltaView Deletion"/>
    <w:rsid w:val="001F703C"/>
    <w:rPr>
      <w:strike/>
      <w:color w:val="FF0000"/>
    </w:rPr>
  </w:style>
  <w:style w:type="table" w:styleId="TableGrid">
    <w:name w:val="Table Grid"/>
    <w:basedOn w:val="TableNormal"/>
    <w:uiPriority w:val="59"/>
    <w:rsid w:val="00562B1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E60A30"/>
    <w:pPr>
      <w:spacing w:after="0" w:line="240" w:lineRule="auto"/>
    </w:pPr>
    <w:rPr>
      <w:lang w:val="en-CA"/>
    </w:rPr>
  </w:style>
  <w:style w:type="numbering" w:customStyle="1" w:styleId="Style01">
    <w:name w:val="Style01"/>
    <w:uiPriority w:val="99"/>
    <w:rsid w:val="009269D3"/>
    <w:pPr>
      <w:numPr>
        <w:numId w:val="26"/>
      </w:numPr>
    </w:pPr>
  </w:style>
  <w:style w:type="character" w:styleId="Hyperlink">
    <w:name w:val="Hyperlink"/>
    <w:basedOn w:val="DefaultParagraphFont"/>
    <w:uiPriority w:val="99"/>
    <w:semiHidden/>
    <w:unhideWhenUsed/>
    <w:rsid w:val="00370A2C"/>
    <w:rPr>
      <w:color w:val="0000FF"/>
      <w:u w:val="single"/>
    </w:rPr>
  </w:style>
  <w:style w:type="paragraph" w:customStyle="1" w:styleId="Default">
    <w:name w:val="Default"/>
    <w:rsid w:val="00591912"/>
    <w:pPr>
      <w:autoSpaceDE w:val="0"/>
      <w:autoSpaceDN w:val="0"/>
      <w:adjustRightInd w:val="0"/>
      <w:spacing w:after="0" w:line="240" w:lineRule="auto"/>
    </w:pPr>
    <w:rPr>
      <w:rFonts w:ascii="Calibri" w:hAnsi="Calibri" w:cs="Calibri"/>
      <w:color w:val="000000"/>
      <w:sz w:val="24"/>
      <w:szCs w:val="24"/>
      <w:lang w:val="en-CA"/>
    </w:rPr>
  </w:style>
  <w:style w:type="character" w:customStyle="1" w:styleId="DocID">
    <w:name w:val="DocID"/>
    <w:basedOn w:val="DefaultParagraphFont"/>
    <w:rsid w:val="001F2A1A"/>
    <w:rPr>
      <w:rFonts w:ascii="Verdana" w:hAnsi="Verdana" w:cs="Arial"/>
      <w:b w:val="0"/>
      <w:i w:val="0"/>
      <w:caps w:val="0"/>
      <w:vanish w:val="0"/>
      <w:color w:val="000000"/>
      <w:sz w:val="14"/>
      <w:szCs w:val="20"/>
      <w:u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05896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header" Target="header6.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5.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C67C904-0892-4D4C-AB68-2B9EDCA157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1254</Words>
  <Characters>7154</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8392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OAA</dc:creator>
  <cp:lastModifiedBy>Tamara King</cp:lastModifiedBy>
  <cp:revision>2</cp:revision>
  <dcterms:created xsi:type="dcterms:W3CDTF">2024-11-04T22:17:00Z</dcterms:created>
  <dcterms:modified xsi:type="dcterms:W3CDTF">2024-11-04T22:17:00Z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ID">
    <vt:lpwstr>LEGAL_43903099.1</vt:lpwstr>
  </property>
</Properties>
</file>